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B" w:rsidRDefault="00B37C7B" w:rsidP="00975363">
      <w:pPr>
        <w:jc w:val="both"/>
        <w:rPr>
          <w:b/>
          <w:sz w:val="40"/>
          <w:szCs w:val="40"/>
        </w:rPr>
      </w:pPr>
    </w:p>
    <w:p w:rsidR="00B37C7B" w:rsidRPr="00C779C4" w:rsidRDefault="00B37C7B" w:rsidP="00B37C7B">
      <w:pPr>
        <w:jc w:val="center"/>
        <w:rPr>
          <w:b/>
          <w:sz w:val="28"/>
          <w:szCs w:val="28"/>
        </w:rPr>
      </w:pPr>
      <w:r w:rsidRPr="00C779C4">
        <w:rPr>
          <w:b/>
          <w:sz w:val="28"/>
          <w:szCs w:val="28"/>
        </w:rPr>
        <w:t>Отчет</w:t>
      </w:r>
    </w:p>
    <w:p w:rsidR="00B37C7B" w:rsidRPr="00DC3E92" w:rsidRDefault="00B37C7B" w:rsidP="00B3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DC3E92">
        <w:rPr>
          <w:b/>
          <w:sz w:val="28"/>
          <w:szCs w:val="28"/>
        </w:rPr>
        <w:t xml:space="preserve"> контрольного мероприятия</w:t>
      </w:r>
    </w:p>
    <w:p w:rsidR="00B37C7B" w:rsidRDefault="00B37C7B" w:rsidP="00B3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1E57E3">
        <w:rPr>
          <w:b/>
          <w:sz w:val="28"/>
          <w:szCs w:val="28"/>
        </w:rPr>
        <w:t xml:space="preserve">роверка </w:t>
      </w:r>
      <w:r>
        <w:rPr>
          <w:b/>
          <w:sz w:val="28"/>
          <w:szCs w:val="28"/>
        </w:rPr>
        <w:t>формирования и использования (расходования) бюджетных средств на оплату труда, денежное содержание и иные стимулирующие выплаты на объекте МУ администрация муниципального образования</w:t>
      </w:r>
      <w:r w:rsidRPr="00624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624210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</w:t>
      </w:r>
    </w:p>
    <w:p w:rsidR="00B37C7B" w:rsidRPr="00B86E76" w:rsidRDefault="00B37C7B" w:rsidP="00B3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 и истекший период 2022 года»</w:t>
      </w:r>
    </w:p>
    <w:p w:rsidR="00B37C7B" w:rsidRPr="008E5AFD" w:rsidRDefault="00B37C7B" w:rsidP="00B37C7B">
      <w:pPr>
        <w:jc w:val="both"/>
        <w:rPr>
          <w:b/>
          <w:color w:val="FF0000"/>
          <w:sz w:val="16"/>
          <w:szCs w:val="16"/>
        </w:rPr>
      </w:pPr>
    </w:p>
    <w:p w:rsidR="00B37C7B" w:rsidRPr="008E5AFD" w:rsidRDefault="00B37C7B" w:rsidP="00B37C7B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37C7B" w:rsidRPr="001E57E3" w:rsidRDefault="00B37C7B" w:rsidP="00B37C7B">
      <w:pPr>
        <w:jc w:val="both"/>
        <w:rPr>
          <w:b/>
          <w:sz w:val="28"/>
          <w:szCs w:val="28"/>
        </w:rPr>
      </w:pPr>
      <w:r w:rsidRPr="001E57E3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B37C7B" w:rsidRDefault="00B37C7B" w:rsidP="00B37C7B">
      <w:pPr>
        <w:ind w:firstLine="708"/>
        <w:jc w:val="both"/>
        <w:rPr>
          <w:sz w:val="28"/>
          <w:szCs w:val="28"/>
        </w:rPr>
      </w:pPr>
      <w:r w:rsidRPr="001E57E3">
        <w:rPr>
          <w:sz w:val="28"/>
          <w:szCs w:val="28"/>
        </w:rPr>
        <w:t>План ра</w:t>
      </w:r>
      <w:r>
        <w:rPr>
          <w:sz w:val="28"/>
          <w:szCs w:val="28"/>
        </w:rPr>
        <w:t>боты Контрольно-счетной палаты</w:t>
      </w:r>
      <w:r w:rsidRPr="001E57E3">
        <w:rPr>
          <w:sz w:val="28"/>
          <w:szCs w:val="28"/>
        </w:rPr>
        <w:t xml:space="preserve"> муниципального образования «</w:t>
      </w:r>
      <w:proofErr w:type="spellStart"/>
      <w:r w:rsidRPr="001E57E3">
        <w:rPr>
          <w:sz w:val="28"/>
          <w:szCs w:val="28"/>
        </w:rPr>
        <w:t>Чердаклинский</w:t>
      </w:r>
      <w:proofErr w:type="spellEnd"/>
      <w:r w:rsidRPr="001E57E3">
        <w:rPr>
          <w:sz w:val="28"/>
          <w:szCs w:val="28"/>
        </w:rPr>
        <w:t xml:space="preserve"> ра</w:t>
      </w:r>
      <w:r>
        <w:rPr>
          <w:sz w:val="28"/>
          <w:szCs w:val="28"/>
        </w:rPr>
        <w:t>йон» Ульяновской области на 2022</w:t>
      </w:r>
      <w:r w:rsidRPr="001E57E3">
        <w:rPr>
          <w:sz w:val="28"/>
          <w:szCs w:val="28"/>
        </w:rPr>
        <w:t xml:space="preserve"> год, утвержденный  Председат</w:t>
      </w:r>
      <w:r>
        <w:rPr>
          <w:sz w:val="28"/>
          <w:szCs w:val="28"/>
        </w:rPr>
        <w:t>елем Контрольно-счётной палаты</w:t>
      </w:r>
      <w:r w:rsidRPr="001E57E3">
        <w:rPr>
          <w:sz w:val="28"/>
          <w:szCs w:val="28"/>
        </w:rPr>
        <w:t xml:space="preserve"> муниципального образования «</w:t>
      </w:r>
      <w:proofErr w:type="spellStart"/>
      <w:r w:rsidRPr="001E57E3">
        <w:rPr>
          <w:sz w:val="28"/>
          <w:szCs w:val="28"/>
        </w:rPr>
        <w:t>Чердаклински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Ульяновской области 24.12.2021г.,</w:t>
      </w:r>
      <w:r w:rsidRPr="001E57E3">
        <w:rPr>
          <w:sz w:val="28"/>
          <w:szCs w:val="28"/>
        </w:rPr>
        <w:t xml:space="preserve"> </w:t>
      </w:r>
      <w:r w:rsidRPr="00AB5E8D">
        <w:rPr>
          <w:sz w:val="28"/>
          <w:szCs w:val="28"/>
        </w:rPr>
        <w:t>удостоверение</w:t>
      </w:r>
      <w:r w:rsidRPr="001E57E3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право проведения проверки № 12 от 27.06.2022г.</w:t>
      </w:r>
    </w:p>
    <w:p w:rsidR="00B37C7B" w:rsidRPr="00934FF1" w:rsidRDefault="00B37C7B" w:rsidP="00B37C7B">
      <w:pPr>
        <w:ind w:firstLine="708"/>
        <w:jc w:val="both"/>
        <w:rPr>
          <w:sz w:val="20"/>
          <w:szCs w:val="20"/>
        </w:rPr>
      </w:pPr>
    </w:p>
    <w:p w:rsidR="00B37C7B" w:rsidRDefault="00B37C7B" w:rsidP="00B37C7B">
      <w:pPr>
        <w:jc w:val="both"/>
        <w:rPr>
          <w:b/>
          <w:sz w:val="28"/>
          <w:szCs w:val="28"/>
        </w:rPr>
      </w:pPr>
      <w:r w:rsidRPr="00AB5E8D">
        <w:rPr>
          <w:b/>
          <w:sz w:val="28"/>
          <w:szCs w:val="28"/>
        </w:rPr>
        <w:t>2. Цель контрольного мероприятия</w:t>
      </w:r>
      <w:r>
        <w:rPr>
          <w:b/>
          <w:sz w:val="28"/>
          <w:szCs w:val="28"/>
        </w:rPr>
        <w:t xml:space="preserve">: </w:t>
      </w:r>
    </w:p>
    <w:p w:rsidR="00B37C7B" w:rsidRPr="008052BA" w:rsidRDefault="00B37C7B" w:rsidP="00B37C7B">
      <w:pPr>
        <w:ind w:firstLine="708"/>
        <w:jc w:val="both"/>
        <w:rPr>
          <w:sz w:val="28"/>
          <w:szCs w:val="28"/>
        </w:rPr>
      </w:pPr>
      <w:r w:rsidRPr="008052BA">
        <w:rPr>
          <w:sz w:val="28"/>
          <w:szCs w:val="28"/>
        </w:rPr>
        <w:t xml:space="preserve">Проверка формирования и использования (расходования) бюджетных средств на оплату труда, денежное содержание и иные стимулирующие выплаты на объекте </w:t>
      </w:r>
      <w:r>
        <w:rPr>
          <w:sz w:val="28"/>
          <w:szCs w:val="28"/>
        </w:rPr>
        <w:t xml:space="preserve">МУ </w:t>
      </w:r>
      <w:r w:rsidRPr="008052BA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«</w:t>
      </w:r>
      <w:proofErr w:type="spellStart"/>
      <w:r w:rsidRPr="008052BA">
        <w:rPr>
          <w:sz w:val="28"/>
          <w:szCs w:val="28"/>
        </w:rPr>
        <w:t>Чердаклинский</w:t>
      </w:r>
      <w:proofErr w:type="spellEnd"/>
      <w:r w:rsidRPr="008052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 </w:t>
      </w:r>
      <w:r w:rsidRPr="008052BA">
        <w:rPr>
          <w:sz w:val="28"/>
          <w:szCs w:val="28"/>
        </w:rPr>
        <w:t>Ульяновской области за 2021 год и истекший период 2022 года.</w:t>
      </w:r>
    </w:p>
    <w:p w:rsidR="00B37C7B" w:rsidRPr="00934FF1" w:rsidRDefault="00B37C7B" w:rsidP="00B37C7B">
      <w:pPr>
        <w:ind w:firstLine="708"/>
        <w:jc w:val="both"/>
        <w:rPr>
          <w:sz w:val="20"/>
          <w:szCs w:val="20"/>
        </w:rPr>
      </w:pPr>
    </w:p>
    <w:p w:rsidR="00B37C7B" w:rsidRDefault="00B37C7B" w:rsidP="00B37C7B">
      <w:pPr>
        <w:shd w:val="clear" w:color="auto" w:fill="FFFFFF"/>
        <w:jc w:val="both"/>
        <w:rPr>
          <w:sz w:val="28"/>
          <w:szCs w:val="28"/>
        </w:rPr>
      </w:pPr>
      <w:r w:rsidRPr="00AB5E8D">
        <w:rPr>
          <w:b/>
          <w:sz w:val="28"/>
          <w:szCs w:val="28"/>
        </w:rPr>
        <w:t>3. Предмет контрольного мероприятия</w:t>
      </w:r>
      <w:r w:rsidRPr="00AB5E8D">
        <w:rPr>
          <w:sz w:val="28"/>
          <w:szCs w:val="28"/>
        </w:rPr>
        <w:t xml:space="preserve">: </w:t>
      </w:r>
    </w:p>
    <w:p w:rsidR="00B37C7B" w:rsidRPr="0022354C" w:rsidRDefault="00B37C7B" w:rsidP="00B37C7B">
      <w:pPr>
        <w:shd w:val="clear" w:color="auto" w:fill="FFFFFF"/>
        <w:ind w:firstLine="708"/>
        <w:jc w:val="both"/>
        <w:rPr>
          <w:sz w:val="20"/>
          <w:szCs w:val="20"/>
        </w:rPr>
      </w:pPr>
      <w:r w:rsidRPr="00AB5E8D">
        <w:rPr>
          <w:sz w:val="28"/>
          <w:szCs w:val="28"/>
        </w:rPr>
        <w:t xml:space="preserve">Документы, подтверждающие использование средств Учреждения, нормативные правовые акты и иные распорядительные документы, обосновывающие операции со средствами Учреждения,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Учреждения </w:t>
      </w:r>
      <w:r w:rsidRPr="0022354C">
        <w:rPr>
          <w:sz w:val="28"/>
          <w:szCs w:val="28"/>
          <w:u w:val="single"/>
        </w:rPr>
        <w:t>(</w:t>
      </w:r>
      <w:r w:rsidRPr="0022354C">
        <w:rPr>
          <w:i/>
          <w:sz w:val="28"/>
          <w:szCs w:val="28"/>
          <w:u w:val="single"/>
        </w:rPr>
        <w:t>выборочным методом, документальным способом</w:t>
      </w:r>
      <w:r w:rsidRPr="0022354C">
        <w:rPr>
          <w:sz w:val="28"/>
          <w:szCs w:val="28"/>
          <w:u w:val="single"/>
        </w:rPr>
        <w:t>)</w:t>
      </w:r>
      <w:r w:rsidRPr="0022354C">
        <w:rPr>
          <w:sz w:val="28"/>
          <w:szCs w:val="28"/>
        </w:rPr>
        <w:t>.</w:t>
      </w:r>
    </w:p>
    <w:p w:rsidR="00B37C7B" w:rsidRPr="00934FF1" w:rsidRDefault="00B37C7B" w:rsidP="00B37C7B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37C7B" w:rsidRDefault="00B37C7B" w:rsidP="00B37C7B">
      <w:pPr>
        <w:shd w:val="clear" w:color="auto" w:fill="FFFFFF"/>
        <w:jc w:val="both"/>
        <w:rPr>
          <w:b/>
          <w:sz w:val="28"/>
          <w:szCs w:val="28"/>
        </w:rPr>
      </w:pPr>
      <w:r w:rsidRPr="00DF014B">
        <w:rPr>
          <w:b/>
          <w:sz w:val="28"/>
          <w:szCs w:val="28"/>
        </w:rPr>
        <w:t xml:space="preserve">4. Объект контрольного мероприятия: </w:t>
      </w:r>
    </w:p>
    <w:p w:rsidR="00B37C7B" w:rsidRPr="00934FF1" w:rsidRDefault="00B37C7B" w:rsidP="00B37C7B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Муниципальное учреждение администрация муниципального образования "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B37C7B" w:rsidRDefault="00B37C7B" w:rsidP="00B37C7B">
      <w:pPr>
        <w:shd w:val="clear" w:color="auto" w:fill="FFFFFF"/>
        <w:ind w:right="-82"/>
        <w:jc w:val="both"/>
        <w:rPr>
          <w:b/>
          <w:sz w:val="28"/>
          <w:szCs w:val="28"/>
        </w:rPr>
      </w:pPr>
    </w:p>
    <w:p w:rsidR="00B37C7B" w:rsidRDefault="00B37C7B" w:rsidP="00B37C7B">
      <w:pPr>
        <w:shd w:val="clear" w:color="auto" w:fill="FFFFFF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6F3F">
        <w:rPr>
          <w:b/>
          <w:sz w:val="28"/>
          <w:szCs w:val="28"/>
        </w:rPr>
        <w:t>.</w:t>
      </w:r>
      <w:r w:rsidRPr="007C6F3F">
        <w:rPr>
          <w:sz w:val="28"/>
          <w:szCs w:val="28"/>
        </w:rPr>
        <w:t xml:space="preserve"> </w:t>
      </w:r>
      <w:r w:rsidRPr="007C6F3F">
        <w:rPr>
          <w:b/>
          <w:sz w:val="28"/>
          <w:szCs w:val="28"/>
        </w:rPr>
        <w:t xml:space="preserve">Проверяемый период деятельности: </w:t>
      </w:r>
    </w:p>
    <w:p w:rsidR="00B37C7B" w:rsidRPr="00934FF1" w:rsidRDefault="00B37C7B" w:rsidP="00B37C7B">
      <w:pPr>
        <w:shd w:val="clear" w:color="auto" w:fill="FFFFFF"/>
        <w:ind w:right="-82" w:firstLine="708"/>
        <w:jc w:val="both"/>
        <w:rPr>
          <w:b/>
          <w:sz w:val="28"/>
          <w:szCs w:val="28"/>
        </w:rPr>
      </w:pPr>
      <w:r w:rsidRPr="007C6F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 и истекший период 2022 года</w:t>
      </w:r>
      <w:r w:rsidRPr="007C6F3F">
        <w:rPr>
          <w:sz w:val="28"/>
          <w:szCs w:val="28"/>
        </w:rPr>
        <w:t xml:space="preserve"> </w:t>
      </w:r>
    </w:p>
    <w:p w:rsidR="00B37C7B" w:rsidRPr="00934FF1" w:rsidRDefault="00B37C7B" w:rsidP="00B37C7B">
      <w:pPr>
        <w:shd w:val="clear" w:color="auto" w:fill="FFFFFF"/>
        <w:ind w:right="-82" w:firstLine="708"/>
        <w:jc w:val="both"/>
        <w:rPr>
          <w:sz w:val="20"/>
          <w:szCs w:val="20"/>
        </w:rPr>
      </w:pPr>
    </w:p>
    <w:p w:rsidR="00B37C7B" w:rsidRDefault="00B37C7B" w:rsidP="00B37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 проведения контрольного мероприятия:</w:t>
      </w:r>
    </w:p>
    <w:p w:rsidR="00975363" w:rsidRDefault="00B37C7B" w:rsidP="00D44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01.07.2022 г. по 28.07.2022 </w:t>
      </w:r>
      <w:r w:rsidRPr="00E8022C">
        <w:rPr>
          <w:sz w:val="28"/>
          <w:szCs w:val="28"/>
        </w:rPr>
        <w:t>г.</w:t>
      </w:r>
    </w:p>
    <w:p w:rsidR="00D44B11" w:rsidRDefault="00D44B11" w:rsidP="00975363">
      <w:pPr>
        <w:jc w:val="both"/>
        <w:rPr>
          <w:sz w:val="28"/>
          <w:szCs w:val="28"/>
        </w:rPr>
      </w:pPr>
    </w:p>
    <w:p w:rsidR="00D44B11" w:rsidRDefault="00D44B11" w:rsidP="00515990">
      <w:pPr>
        <w:spacing w:line="276" w:lineRule="auto"/>
        <w:jc w:val="both"/>
        <w:rPr>
          <w:sz w:val="26"/>
          <w:szCs w:val="26"/>
          <w:u w:val="single"/>
        </w:rPr>
      </w:pPr>
      <w:r w:rsidRPr="001C351F">
        <w:rPr>
          <w:b/>
          <w:sz w:val="26"/>
          <w:szCs w:val="26"/>
        </w:rPr>
        <w:t>7.  Проверено бюджетных средств:</w:t>
      </w:r>
      <w:r>
        <w:rPr>
          <w:sz w:val="26"/>
          <w:szCs w:val="26"/>
          <w:u w:val="single"/>
        </w:rPr>
        <w:t xml:space="preserve"> 35038,5</w:t>
      </w:r>
      <w:r w:rsidRPr="001C351F">
        <w:rPr>
          <w:sz w:val="26"/>
          <w:szCs w:val="26"/>
          <w:u w:val="single"/>
        </w:rPr>
        <w:t xml:space="preserve"> тыс. рублей.</w:t>
      </w:r>
    </w:p>
    <w:p w:rsidR="00515990" w:rsidRPr="00515990" w:rsidRDefault="00515990" w:rsidP="00515990">
      <w:pPr>
        <w:spacing w:line="276" w:lineRule="auto"/>
        <w:jc w:val="both"/>
        <w:rPr>
          <w:sz w:val="26"/>
          <w:szCs w:val="26"/>
          <w:u w:val="single"/>
        </w:rPr>
      </w:pPr>
    </w:p>
    <w:p w:rsidR="00351C8E" w:rsidRPr="00BC0036" w:rsidRDefault="00351C8E" w:rsidP="00351C8E">
      <w:pPr>
        <w:spacing w:line="276" w:lineRule="auto"/>
        <w:ind w:firstLine="709"/>
        <w:jc w:val="both"/>
        <w:rPr>
          <w:rFonts w:eastAsia="Cambria"/>
          <w:sz w:val="28"/>
          <w:szCs w:val="28"/>
        </w:rPr>
      </w:pPr>
      <w:r w:rsidRPr="00BC0036">
        <w:rPr>
          <w:rFonts w:eastAsia="Cambria"/>
          <w:sz w:val="28"/>
          <w:szCs w:val="28"/>
        </w:rPr>
        <w:t xml:space="preserve">Ответственными лицами в проверяемом периоде в </w:t>
      </w:r>
      <w:r>
        <w:rPr>
          <w:rFonts w:eastAsia="Cambria"/>
          <w:sz w:val="28"/>
          <w:szCs w:val="28"/>
        </w:rPr>
        <w:t>Учреждении</w:t>
      </w:r>
      <w:r w:rsidRPr="00BC0036">
        <w:rPr>
          <w:rFonts w:eastAsia="Cambria"/>
          <w:sz w:val="28"/>
          <w:szCs w:val="28"/>
        </w:rPr>
        <w:t xml:space="preserve">  являлись:</w:t>
      </w:r>
    </w:p>
    <w:p w:rsidR="00351C8E" w:rsidRDefault="00351C8E" w:rsidP="00351C8E">
      <w:pPr>
        <w:spacing w:line="276" w:lineRule="auto"/>
        <w:ind w:firstLine="709"/>
        <w:jc w:val="both"/>
        <w:rPr>
          <w:rFonts w:eastAsia="Cambria"/>
          <w:sz w:val="28"/>
          <w:szCs w:val="28"/>
        </w:rPr>
      </w:pPr>
      <w:r w:rsidRPr="00164D06">
        <w:rPr>
          <w:rFonts w:eastAsia="Cambria"/>
          <w:sz w:val="28"/>
          <w:szCs w:val="28"/>
        </w:rPr>
        <w:lastRenderedPageBreak/>
        <w:t>-глава администр</w:t>
      </w:r>
      <w:r w:rsidR="00164D06" w:rsidRPr="00164D06">
        <w:rPr>
          <w:rFonts w:eastAsia="Cambria"/>
          <w:sz w:val="28"/>
          <w:szCs w:val="28"/>
        </w:rPr>
        <w:t>ации  – Нестеров Юрий Сергеевич</w:t>
      </w:r>
      <w:r w:rsidR="00164D06">
        <w:rPr>
          <w:rFonts w:eastAsia="Cambria"/>
          <w:sz w:val="28"/>
          <w:szCs w:val="28"/>
        </w:rPr>
        <w:t xml:space="preserve"> (с 23.12.2020</w:t>
      </w:r>
      <w:r w:rsidRPr="00164D06">
        <w:rPr>
          <w:rFonts w:eastAsia="Cambria"/>
          <w:sz w:val="28"/>
          <w:szCs w:val="28"/>
        </w:rPr>
        <w:t xml:space="preserve"> г.</w:t>
      </w:r>
      <w:r w:rsidR="00864426">
        <w:rPr>
          <w:rFonts w:eastAsia="Cambria"/>
          <w:sz w:val="28"/>
          <w:szCs w:val="28"/>
        </w:rPr>
        <w:t xml:space="preserve"> № 82</w:t>
      </w:r>
      <w:r w:rsidRPr="00164D06">
        <w:rPr>
          <w:rFonts w:eastAsia="Cambria"/>
          <w:sz w:val="28"/>
          <w:szCs w:val="28"/>
        </w:rPr>
        <w:t xml:space="preserve"> по настоящее время);</w:t>
      </w:r>
      <w:r>
        <w:rPr>
          <w:rFonts w:eastAsia="Cambria"/>
          <w:sz w:val="28"/>
          <w:szCs w:val="28"/>
        </w:rPr>
        <w:t xml:space="preserve"> </w:t>
      </w:r>
    </w:p>
    <w:p w:rsidR="00351C8E" w:rsidRDefault="00351C8E" w:rsidP="00351C8E">
      <w:pPr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-</w:t>
      </w:r>
      <w:r w:rsidR="00164D06">
        <w:rPr>
          <w:rFonts w:eastAsia="Cambria"/>
          <w:sz w:val="28"/>
          <w:szCs w:val="28"/>
        </w:rPr>
        <w:t>начальник отдела бухгалтерского учета и отчетности</w:t>
      </w:r>
      <w:r w:rsidRPr="00BC0036">
        <w:rPr>
          <w:rFonts w:eastAsia="Cambria"/>
          <w:sz w:val="28"/>
          <w:szCs w:val="28"/>
        </w:rPr>
        <w:t xml:space="preserve"> – </w:t>
      </w:r>
      <w:r w:rsidR="00164D06">
        <w:rPr>
          <w:rFonts w:eastAsia="Cambria"/>
          <w:sz w:val="28"/>
          <w:szCs w:val="28"/>
        </w:rPr>
        <w:t>Селезнева Ирина Михайловна (с 26.03.2015</w:t>
      </w:r>
      <w:r w:rsidRPr="00187D3F">
        <w:rPr>
          <w:rFonts w:eastAsia="Cambria"/>
          <w:sz w:val="28"/>
          <w:szCs w:val="28"/>
        </w:rPr>
        <w:t xml:space="preserve"> г.</w:t>
      </w:r>
      <w:r>
        <w:rPr>
          <w:rFonts w:eastAsia="Cambria"/>
          <w:sz w:val="28"/>
          <w:szCs w:val="28"/>
        </w:rPr>
        <w:t xml:space="preserve"> </w:t>
      </w:r>
      <w:r w:rsidR="00164D06">
        <w:rPr>
          <w:rFonts w:eastAsia="Cambria"/>
          <w:sz w:val="28"/>
          <w:szCs w:val="28"/>
        </w:rPr>
        <w:t xml:space="preserve">№ 117-к и </w:t>
      </w:r>
      <w:r>
        <w:rPr>
          <w:rFonts w:eastAsia="Cambria"/>
          <w:sz w:val="28"/>
          <w:szCs w:val="28"/>
        </w:rPr>
        <w:t>по настоящее время).</w:t>
      </w:r>
    </w:p>
    <w:p w:rsidR="00F85EB0" w:rsidRPr="008E5AFD" w:rsidRDefault="00F85EB0" w:rsidP="005A44A8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bookmarkStart w:id="1" w:name="_toc965"/>
      <w:bookmarkEnd w:id="1"/>
    </w:p>
    <w:p w:rsidR="001365A7" w:rsidRDefault="00F754BE" w:rsidP="00F754BE">
      <w:pPr>
        <w:jc w:val="both"/>
        <w:rPr>
          <w:sz w:val="28"/>
          <w:szCs w:val="28"/>
        </w:rPr>
      </w:pPr>
      <w:r w:rsidRPr="00F754BE">
        <w:rPr>
          <w:b/>
          <w:sz w:val="28"/>
          <w:szCs w:val="28"/>
        </w:rPr>
        <w:t>8.</w:t>
      </w:r>
      <w:r w:rsidR="006E6B3A">
        <w:rPr>
          <w:b/>
          <w:sz w:val="28"/>
          <w:szCs w:val="28"/>
        </w:rPr>
        <w:t xml:space="preserve"> </w:t>
      </w:r>
      <w:r w:rsidRPr="00F754BE">
        <w:rPr>
          <w:b/>
          <w:sz w:val="28"/>
          <w:szCs w:val="28"/>
        </w:rPr>
        <w:t>В ходе контрольных мероприятий установлено следующее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975363" w:rsidRPr="00367FA9" w:rsidRDefault="004D30F3" w:rsidP="00975363">
      <w:pPr>
        <w:pStyle w:val="af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9CE">
        <w:rPr>
          <w:rFonts w:ascii="Times New Roman" w:hAnsi="Times New Roman" w:cs="Times New Roman"/>
          <w:sz w:val="28"/>
          <w:szCs w:val="28"/>
        </w:rPr>
        <w:t>Администрация</w:t>
      </w:r>
      <w:r w:rsidR="00975363" w:rsidRPr="000129CE">
        <w:rPr>
          <w:rFonts w:ascii="Times New Roman" w:hAnsi="Times New Roman" w:cs="Times New Roman"/>
          <w:sz w:val="28"/>
          <w:szCs w:val="28"/>
        </w:rPr>
        <w:t xml:space="preserve"> является юр</w:t>
      </w:r>
      <w:r w:rsidRPr="000129CE">
        <w:rPr>
          <w:rFonts w:ascii="Times New Roman" w:hAnsi="Times New Roman" w:cs="Times New Roman"/>
          <w:sz w:val="28"/>
          <w:szCs w:val="28"/>
        </w:rPr>
        <w:t>идическим лицом, имеет смету расходов на обеспечение деятельности</w:t>
      </w:r>
      <w:r w:rsidR="00975363" w:rsidRPr="000129CE">
        <w:rPr>
          <w:rFonts w:ascii="Times New Roman" w:hAnsi="Times New Roman" w:cs="Times New Roman"/>
          <w:sz w:val="28"/>
          <w:szCs w:val="28"/>
        </w:rPr>
        <w:t>, лицевые счета</w:t>
      </w:r>
      <w:r w:rsidR="00AA3E91" w:rsidRPr="000129CE">
        <w:rPr>
          <w:rFonts w:ascii="Times New Roman" w:hAnsi="Times New Roman" w:cs="Times New Roman"/>
          <w:sz w:val="28"/>
          <w:szCs w:val="28"/>
        </w:rPr>
        <w:t>:</w:t>
      </w:r>
      <w:r w:rsidR="00975363" w:rsidRPr="000129CE">
        <w:rPr>
          <w:rFonts w:ascii="Times New Roman" w:hAnsi="Times New Roman" w:cs="Times New Roman"/>
          <w:sz w:val="28"/>
          <w:szCs w:val="28"/>
        </w:rPr>
        <w:t xml:space="preserve"> в Управлении финансов МО «</w:t>
      </w:r>
      <w:proofErr w:type="spellStart"/>
      <w:r w:rsidR="00975363" w:rsidRPr="000129CE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75363" w:rsidRPr="000129CE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л/счет </w:t>
      </w:r>
      <w:r w:rsidR="00AA3E91" w:rsidRPr="000129CE">
        <w:rPr>
          <w:rFonts w:ascii="Times New Roman" w:hAnsi="Times New Roman" w:cs="Times New Roman"/>
          <w:sz w:val="28"/>
          <w:szCs w:val="28"/>
        </w:rPr>
        <w:t>03502230670 открыт 21.01.20008 г.</w:t>
      </w:r>
      <w:r w:rsidR="00975363" w:rsidRPr="000129CE">
        <w:rPr>
          <w:rFonts w:ascii="Times New Roman" w:hAnsi="Times New Roman" w:cs="Times New Roman"/>
          <w:sz w:val="28"/>
          <w:szCs w:val="28"/>
        </w:rPr>
        <w:t xml:space="preserve">, л/счет </w:t>
      </w:r>
      <w:r w:rsidR="00AA3E91" w:rsidRPr="000129CE">
        <w:rPr>
          <w:rFonts w:ascii="Times New Roman" w:hAnsi="Times New Roman" w:cs="Times New Roman"/>
          <w:sz w:val="28"/>
          <w:szCs w:val="28"/>
        </w:rPr>
        <w:t>03502230910 открыт 21.11.2013 г.; УФК по Ульяновской области л/счет 05683109700, л/счет 04682235100, л/счет 04683109700, л/счет 04683195670</w:t>
      </w:r>
      <w:r w:rsidR="00975363" w:rsidRPr="000129CE">
        <w:rPr>
          <w:rFonts w:ascii="Times New Roman" w:hAnsi="Times New Roman" w:cs="Times New Roman"/>
          <w:sz w:val="28"/>
          <w:szCs w:val="28"/>
        </w:rPr>
        <w:t xml:space="preserve"> имеет печать, штамп со своим наименованием, вправе иметь бланки со своим наименованием</w:t>
      </w:r>
      <w:proofErr w:type="gramEnd"/>
      <w:r w:rsidR="00975363" w:rsidRPr="000129CE">
        <w:rPr>
          <w:rFonts w:ascii="Times New Roman" w:hAnsi="Times New Roman" w:cs="Times New Roman"/>
          <w:sz w:val="28"/>
          <w:szCs w:val="28"/>
        </w:rPr>
        <w:t>, собственную эмблему и другие средства индивидуализации.</w:t>
      </w:r>
      <w:r w:rsidR="00975363" w:rsidRPr="0036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63" w:rsidRPr="0096614D" w:rsidRDefault="000129CE" w:rsidP="009753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75363" w:rsidRPr="0096614D">
        <w:rPr>
          <w:sz w:val="28"/>
          <w:szCs w:val="28"/>
        </w:rPr>
        <w:t xml:space="preserve"> имеет свидетельство о постановке на учёт в налоговом органе юридического лица, образованного в соответствии с законодательством РФ, по месту нахождения на территории РФ, согласно данному свидетельству Учреждению присвоены ИНН/КПП</w:t>
      </w:r>
      <w:r w:rsidR="00975363" w:rsidRPr="0096614D">
        <w:rPr>
          <w:color w:val="FF0000"/>
          <w:sz w:val="28"/>
          <w:szCs w:val="28"/>
        </w:rPr>
        <w:t xml:space="preserve"> </w:t>
      </w:r>
      <w:r w:rsidR="00975363">
        <w:rPr>
          <w:sz w:val="28"/>
          <w:szCs w:val="28"/>
        </w:rPr>
        <w:t>7323001188/732301001, ОГРН 1027301110594.</w:t>
      </w:r>
    </w:p>
    <w:p w:rsidR="00093140" w:rsidRDefault="004D30F3" w:rsidP="00F7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140">
        <w:rPr>
          <w:sz w:val="28"/>
          <w:szCs w:val="28"/>
        </w:rPr>
        <w:t xml:space="preserve">Кредиторская задолженность на 01.01.2022 г. </w:t>
      </w:r>
      <w:r w:rsidR="00AF6C83">
        <w:rPr>
          <w:sz w:val="28"/>
          <w:szCs w:val="28"/>
        </w:rPr>
        <w:t xml:space="preserve">по страховым взносам, пени и НДФЛ </w:t>
      </w:r>
      <w:r w:rsidR="00093140">
        <w:rPr>
          <w:sz w:val="28"/>
          <w:szCs w:val="28"/>
        </w:rPr>
        <w:t>составила</w:t>
      </w:r>
      <w:r w:rsidR="00AF6C83">
        <w:rPr>
          <w:sz w:val="28"/>
          <w:szCs w:val="28"/>
        </w:rPr>
        <w:t xml:space="preserve"> – 6329994,76 рублей в том числе</w:t>
      </w:r>
      <w:r w:rsidR="00093140">
        <w:rPr>
          <w:sz w:val="28"/>
          <w:szCs w:val="28"/>
        </w:rPr>
        <w:t>:</w:t>
      </w:r>
    </w:p>
    <w:p w:rsidR="00093140" w:rsidRDefault="00093140" w:rsidP="00F7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счет 30211 – 813,00 рублей по НДФЛ </w:t>
      </w:r>
      <w:r w:rsidR="005A7E5B">
        <w:rPr>
          <w:sz w:val="28"/>
          <w:szCs w:val="28"/>
        </w:rPr>
        <w:t>(К</w:t>
      </w:r>
      <w:r>
        <w:rPr>
          <w:sz w:val="28"/>
          <w:szCs w:val="28"/>
        </w:rPr>
        <w:t>омиссия по делам несовершеннолетних</w:t>
      </w:r>
      <w:r w:rsidR="005A7E5B">
        <w:rPr>
          <w:sz w:val="28"/>
          <w:szCs w:val="28"/>
        </w:rPr>
        <w:t>)</w:t>
      </w:r>
      <w:r>
        <w:rPr>
          <w:sz w:val="28"/>
          <w:szCs w:val="28"/>
        </w:rPr>
        <w:t>. Финансирование из областного бюджета;</w:t>
      </w:r>
    </w:p>
    <w:p w:rsidR="00093140" w:rsidRDefault="00093140" w:rsidP="00F7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счет 30302 – 39451,53 рублей по страховым взносам на обязательное социальное страхование на случай временной нетрудоспособности в связи с материнством за 2021 г.;</w:t>
      </w:r>
    </w:p>
    <w:p w:rsidR="00236C9E" w:rsidRDefault="00236C9E" w:rsidP="00F7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счет 30305 – 1740813,55 рублей пени в ИФНС (в том числе 797</w:t>
      </w:r>
      <w:r w:rsidR="00F669DC">
        <w:rPr>
          <w:sz w:val="28"/>
          <w:szCs w:val="28"/>
        </w:rPr>
        <w:t>361,19 рублей за 2020 г.);</w:t>
      </w:r>
    </w:p>
    <w:p w:rsidR="00F669DC" w:rsidRDefault="00F669DC" w:rsidP="00F7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счет 30306 – 2146,15 рублей страховые взносы на обязательное социальное страхование от несчастных случаев на производстве и проф.</w:t>
      </w:r>
      <w:r w:rsidR="00D619BE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заболеваний за 2021 г.;</w:t>
      </w:r>
    </w:p>
    <w:p w:rsidR="00BD37D7" w:rsidRDefault="00BD37D7" w:rsidP="00BD3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 30307 – 947261,84 рублей страховые взносы на обязательное медицинское страхование в РФ (ФФОМС) за 2021 г.;</w:t>
      </w:r>
    </w:p>
    <w:p w:rsidR="00BD37D7" w:rsidRDefault="00BD37D7" w:rsidP="00BD3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 30310 – 3599508,69 рублей</w:t>
      </w:r>
      <w:r w:rsidR="00AF6C83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страховые взносы на обязательное пенсионное страхование в РФ (ПФР)</w:t>
      </w:r>
      <w:r w:rsidR="00EA0D01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выплату страховой части трудовой пенсии за 2021 год.</w:t>
      </w:r>
    </w:p>
    <w:p w:rsidR="00D619BE" w:rsidRPr="00A1530F" w:rsidRDefault="00D619BE" w:rsidP="00A1530F">
      <w:pPr>
        <w:ind w:firstLine="708"/>
        <w:jc w:val="both"/>
        <w:rPr>
          <w:i/>
          <w:sz w:val="28"/>
          <w:szCs w:val="28"/>
        </w:rPr>
      </w:pPr>
      <w:r w:rsidRPr="0023395E">
        <w:rPr>
          <w:i/>
          <w:sz w:val="28"/>
          <w:szCs w:val="28"/>
        </w:rPr>
        <w:t>Кредиторская задолженность</w:t>
      </w:r>
      <w:r w:rsidR="0023395E" w:rsidRPr="0023395E">
        <w:rPr>
          <w:i/>
          <w:sz w:val="28"/>
          <w:szCs w:val="28"/>
        </w:rPr>
        <w:t xml:space="preserve"> на 01.01.2022 года по страховым взносам, пени и НДФЛ</w:t>
      </w:r>
      <w:r w:rsidR="00425673" w:rsidRPr="0023395E">
        <w:rPr>
          <w:i/>
          <w:sz w:val="28"/>
          <w:szCs w:val="28"/>
        </w:rPr>
        <w:t xml:space="preserve"> сложилась по причине</w:t>
      </w:r>
      <w:r w:rsidRPr="0023395E">
        <w:rPr>
          <w:i/>
          <w:sz w:val="28"/>
          <w:szCs w:val="28"/>
        </w:rPr>
        <w:t xml:space="preserve"> оплаты задолженности за 2020 год</w:t>
      </w:r>
      <w:r w:rsidR="00425673" w:rsidRPr="0023395E">
        <w:rPr>
          <w:i/>
          <w:sz w:val="28"/>
          <w:szCs w:val="28"/>
        </w:rPr>
        <w:t xml:space="preserve"> денежными средствами, выделенными на оплату страховых взносов за 2021 год.</w:t>
      </w:r>
    </w:p>
    <w:p w:rsidR="001D6212" w:rsidRPr="001D6212" w:rsidRDefault="001D6212" w:rsidP="001D6212">
      <w:pPr>
        <w:spacing w:line="276" w:lineRule="auto"/>
        <w:ind w:firstLine="708"/>
        <w:jc w:val="both"/>
        <w:rPr>
          <w:sz w:val="28"/>
          <w:szCs w:val="28"/>
        </w:rPr>
      </w:pPr>
      <w:r w:rsidRPr="001D6212">
        <w:rPr>
          <w:sz w:val="28"/>
          <w:szCs w:val="28"/>
        </w:rPr>
        <w:t>Ст.34</w:t>
      </w:r>
      <w:r w:rsidRPr="001D6212">
        <w:rPr>
          <w:i/>
          <w:sz w:val="28"/>
          <w:szCs w:val="28"/>
        </w:rPr>
        <w:t xml:space="preserve"> </w:t>
      </w:r>
      <w:r w:rsidRPr="001D6212">
        <w:rPr>
          <w:sz w:val="28"/>
          <w:szCs w:val="28"/>
        </w:rPr>
        <w:t xml:space="preserve">Бюджетный кодекс Российской Федерации от 31.07.199 8 N 145-ФЗ (ред. от 27.12.2019), </w:t>
      </w:r>
      <w:r w:rsidR="00866ED6">
        <w:rPr>
          <w:sz w:val="28"/>
          <w:szCs w:val="28"/>
        </w:rPr>
        <w:t>п.8</w:t>
      </w:r>
      <w:r w:rsidRPr="001D6212">
        <w:rPr>
          <w:sz w:val="28"/>
          <w:szCs w:val="28"/>
        </w:rPr>
        <w:t xml:space="preserve"> Методики определения суммы неэффективного </w:t>
      </w:r>
      <w:r w:rsidRPr="001D6212">
        <w:rPr>
          <w:sz w:val="28"/>
          <w:szCs w:val="28"/>
        </w:rPr>
        <w:lastRenderedPageBreak/>
        <w:t xml:space="preserve">использования средств (Решение Коллегии Счетной палаты Ульяновской области от 16.05.2017 №22/2017с </w:t>
      </w:r>
      <w:proofErr w:type="spellStart"/>
      <w:r w:rsidRPr="001D6212">
        <w:rPr>
          <w:sz w:val="28"/>
          <w:szCs w:val="28"/>
        </w:rPr>
        <w:t>изм</w:t>
      </w:r>
      <w:proofErr w:type="gramStart"/>
      <w:r w:rsidRPr="001D6212">
        <w:rPr>
          <w:sz w:val="28"/>
          <w:szCs w:val="28"/>
        </w:rPr>
        <w:t>.п</w:t>
      </w:r>
      <w:proofErr w:type="gramEnd"/>
      <w:r w:rsidRPr="001D6212">
        <w:rPr>
          <w:sz w:val="28"/>
          <w:szCs w:val="28"/>
        </w:rPr>
        <w:t>ринятыми</w:t>
      </w:r>
      <w:proofErr w:type="spellEnd"/>
      <w:r w:rsidRPr="001D6212">
        <w:rPr>
          <w:sz w:val="28"/>
          <w:szCs w:val="28"/>
        </w:rPr>
        <w:t xml:space="preserve"> 13.10.2017г.) </w:t>
      </w:r>
      <w:r w:rsidRPr="001D6212">
        <w:rPr>
          <w:i/>
          <w:sz w:val="28"/>
          <w:szCs w:val="28"/>
        </w:rPr>
        <w:t>«Расходы Учреждения на уплату штрафов, пени, за несвоевременно уплаченные налоги, сборы и другие обязательные платежи</w:t>
      </w:r>
      <w:r w:rsidR="00866ED6">
        <w:rPr>
          <w:i/>
          <w:sz w:val="28"/>
          <w:szCs w:val="28"/>
        </w:rPr>
        <w:t xml:space="preserve">. </w:t>
      </w:r>
      <w:r w:rsidRPr="001D6212">
        <w:rPr>
          <w:sz w:val="28"/>
          <w:szCs w:val="28"/>
          <w:u w:val="single"/>
        </w:rPr>
        <w:t xml:space="preserve">Сумма неэффективного использования средств составила </w:t>
      </w:r>
      <w:r w:rsidRPr="00055F8B">
        <w:rPr>
          <w:sz w:val="28"/>
          <w:szCs w:val="28"/>
          <w:u w:val="single"/>
        </w:rPr>
        <w:t xml:space="preserve">– </w:t>
      </w:r>
      <w:r w:rsidR="00F5670B" w:rsidRPr="00055F8B">
        <w:rPr>
          <w:sz w:val="28"/>
          <w:szCs w:val="28"/>
          <w:u w:val="single"/>
        </w:rPr>
        <w:t>1740813,55</w:t>
      </w:r>
      <w:r w:rsidR="004C4CDC">
        <w:rPr>
          <w:sz w:val="28"/>
          <w:szCs w:val="28"/>
          <w:u w:val="single"/>
        </w:rPr>
        <w:t xml:space="preserve"> рублей.</w:t>
      </w:r>
    </w:p>
    <w:p w:rsidR="00BD37D7" w:rsidRDefault="00BD37D7" w:rsidP="00BD3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193" w:rsidRPr="00B37C7B" w:rsidRDefault="009B219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</w:r>
      <w:proofErr w:type="gramStart"/>
      <w:r w:rsidRPr="00B37C7B">
        <w:rPr>
          <w:sz w:val="28"/>
          <w:szCs w:val="28"/>
        </w:rPr>
        <w:t>Согласно сметы</w:t>
      </w:r>
      <w:proofErr w:type="gramEnd"/>
      <w:r w:rsidRPr="00B37C7B">
        <w:rPr>
          <w:sz w:val="28"/>
          <w:szCs w:val="28"/>
        </w:rPr>
        <w:t xml:space="preserve"> расходов от 25.12.2020 г.</w:t>
      </w:r>
      <w:r w:rsidR="0064619A" w:rsidRPr="00B37C7B">
        <w:rPr>
          <w:sz w:val="28"/>
          <w:szCs w:val="28"/>
        </w:rPr>
        <w:t xml:space="preserve"> доведены лимиты</w:t>
      </w:r>
      <w:r w:rsidRPr="00B37C7B">
        <w:rPr>
          <w:sz w:val="28"/>
          <w:szCs w:val="28"/>
        </w:rPr>
        <w:t xml:space="preserve"> н</w:t>
      </w:r>
      <w:r w:rsidR="0064619A" w:rsidRPr="00B37C7B">
        <w:rPr>
          <w:sz w:val="28"/>
          <w:szCs w:val="28"/>
        </w:rPr>
        <w:t>а оплату труда на 2021 год</w:t>
      </w:r>
      <w:r w:rsidR="00731E2F" w:rsidRPr="00B37C7B">
        <w:rPr>
          <w:sz w:val="28"/>
          <w:szCs w:val="28"/>
        </w:rPr>
        <w:t xml:space="preserve"> – </w:t>
      </w:r>
      <w:r w:rsidR="00731E2F" w:rsidRPr="00CC7FF8">
        <w:rPr>
          <w:b/>
          <w:sz w:val="28"/>
          <w:szCs w:val="28"/>
        </w:rPr>
        <w:t>22</w:t>
      </w:r>
      <w:r w:rsidR="00CC7FF8" w:rsidRPr="00CC7FF8">
        <w:rPr>
          <w:b/>
          <w:sz w:val="28"/>
          <w:szCs w:val="28"/>
        </w:rPr>
        <w:t> </w:t>
      </w:r>
      <w:r w:rsidR="00731E2F" w:rsidRPr="00CC7FF8">
        <w:rPr>
          <w:b/>
          <w:sz w:val="28"/>
          <w:szCs w:val="28"/>
        </w:rPr>
        <w:t>828</w:t>
      </w:r>
      <w:r w:rsidR="00CC7FF8" w:rsidRPr="00CC7FF8">
        <w:rPr>
          <w:b/>
          <w:sz w:val="28"/>
          <w:szCs w:val="28"/>
        </w:rPr>
        <w:t xml:space="preserve"> </w:t>
      </w:r>
      <w:r w:rsidR="00731E2F" w:rsidRPr="00CC7FF8">
        <w:rPr>
          <w:b/>
          <w:sz w:val="28"/>
          <w:szCs w:val="28"/>
        </w:rPr>
        <w:t>177,8 рублей</w:t>
      </w:r>
      <w:r w:rsidRPr="00B37C7B">
        <w:rPr>
          <w:sz w:val="28"/>
          <w:szCs w:val="28"/>
        </w:rPr>
        <w:t>, в том числе по КБК:</w:t>
      </w:r>
    </w:p>
    <w:p w:rsidR="009B2193" w:rsidRPr="00B37C7B" w:rsidRDefault="009B219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0104/0100004000/121/211 – 20037800,0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9B2193" w:rsidRPr="00B37C7B" w:rsidRDefault="009B219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0104/0100008000/121/211 –   1225300,0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9B2193" w:rsidRPr="00B37C7B" w:rsidRDefault="009B219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0104/0520068420/121/211 –       96000,0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9B2193" w:rsidRPr="00B37C7B" w:rsidRDefault="009B219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</w:r>
      <w:r w:rsidR="009F3373" w:rsidRPr="00B37C7B">
        <w:rPr>
          <w:sz w:val="28"/>
          <w:szCs w:val="28"/>
        </w:rPr>
        <w:t>0104/0520068430/121/211 –     123786,8</w:t>
      </w:r>
      <w:r w:rsidR="00EB570F" w:rsidRPr="00B37C7B">
        <w:rPr>
          <w:sz w:val="28"/>
          <w:szCs w:val="28"/>
        </w:rPr>
        <w:t>0</w:t>
      </w:r>
      <w:r w:rsidR="009F3373" w:rsidRPr="00B37C7B">
        <w:rPr>
          <w:sz w:val="28"/>
          <w:szCs w:val="28"/>
        </w:rPr>
        <w:t xml:space="preserve"> рублей;</w:t>
      </w:r>
    </w:p>
    <w:p w:rsidR="009F3373" w:rsidRPr="00B37C7B" w:rsidRDefault="00EB570F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 xml:space="preserve">0113/0520068510/121/211 –    </w:t>
      </w:r>
      <w:r w:rsidR="009F3373" w:rsidRPr="00B37C7B">
        <w:rPr>
          <w:sz w:val="28"/>
          <w:szCs w:val="28"/>
        </w:rPr>
        <w:t xml:space="preserve"> 156006,0</w:t>
      </w:r>
      <w:r w:rsidRPr="00B37C7B">
        <w:rPr>
          <w:sz w:val="28"/>
          <w:szCs w:val="28"/>
        </w:rPr>
        <w:t>0</w:t>
      </w:r>
      <w:r w:rsidR="009F3373" w:rsidRPr="00B37C7B">
        <w:rPr>
          <w:sz w:val="28"/>
          <w:szCs w:val="28"/>
        </w:rPr>
        <w:t xml:space="preserve"> рублей;</w:t>
      </w:r>
    </w:p>
    <w:p w:rsidR="009F3373" w:rsidRPr="00B37C7B" w:rsidRDefault="00EB570F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 xml:space="preserve">0113/1100071010/121/211 –    </w:t>
      </w:r>
      <w:r w:rsidR="009F3373" w:rsidRPr="00B37C7B">
        <w:rPr>
          <w:sz w:val="28"/>
          <w:szCs w:val="28"/>
        </w:rPr>
        <w:t xml:space="preserve"> 993780,0</w:t>
      </w:r>
      <w:r w:rsidRPr="00B37C7B">
        <w:rPr>
          <w:sz w:val="28"/>
          <w:szCs w:val="28"/>
        </w:rPr>
        <w:t>0</w:t>
      </w:r>
      <w:r w:rsidR="009F3373" w:rsidRPr="00B37C7B">
        <w:rPr>
          <w:sz w:val="28"/>
          <w:szCs w:val="28"/>
        </w:rPr>
        <w:t xml:space="preserve"> рублей;</w:t>
      </w:r>
    </w:p>
    <w:p w:rsidR="009F3373" w:rsidRPr="00B37C7B" w:rsidRDefault="009F337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</w:r>
      <w:r w:rsidR="00EB570F" w:rsidRPr="00B37C7B">
        <w:rPr>
          <w:sz w:val="28"/>
          <w:szCs w:val="28"/>
        </w:rPr>
        <w:t xml:space="preserve">0113/1100071020/121/211 –      </w:t>
      </w:r>
      <w:r w:rsidRPr="00B37C7B">
        <w:rPr>
          <w:sz w:val="28"/>
          <w:szCs w:val="28"/>
        </w:rPr>
        <w:t xml:space="preserve">   2905,0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9F3373" w:rsidRPr="00B37C7B" w:rsidRDefault="009F337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0113/1100071320/121/211 –  188000,0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9F3373" w:rsidRPr="00B37C7B" w:rsidRDefault="009F3373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0605/1100071110/121/211 –      4600,0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</w:t>
      </w:r>
      <w:r w:rsidR="0096345C" w:rsidRPr="00B37C7B">
        <w:rPr>
          <w:sz w:val="28"/>
          <w:szCs w:val="28"/>
        </w:rPr>
        <w:t>.</w:t>
      </w:r>
    </w:p>
    <w:p w:rsidR="0064619A" w:rsidRPr="00B37C7B" w:rsidRDefault="008E4AE9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 xml:space="preserve">          Начисления на выплаты по оплате труда – </w:t>
      </w:r>
      <w:r w:rsidR="0064619A" w:rsidRPr="00CC7FF8">
        <w:rPr>
          <w:b/>
          <w:sz w:val="28"/>
          <w:szCs w:val="28"/>
        </w:rPr>
        <w:t>6</w:t>
      </w:r>
      <w:r w:rsidR="00CC7FF8" w:rsidRPr="00CC7FF8">
        <w:rPr>
          <w:b/>
          <w:sz w:val="28"/>
          <w:szCs w:val="28"/>
        </w:rPr>
        <w:t> </w:t>
      </w:r>
      <w:r w:rsidR="0064619A" w:rsidRPr="00CC7FF8">
        <w:rPr>
          <w:b/>
          <w:sz w:val="28"/>
          <w:szCs w:val="28"/>
        </w:rPr>
        <w:t>904</w:t>
      </w:r>
      <w:r w:rsidR="00CC7FF8" w:rsidRPr="00CC7FF8">
        <w:rPr>
          <w:b/>
          <w:sz w:val="28"/>
          <w:szCs w:val="28"/>
        </w:rPr>
        <w:t xml:space="preserve"> </w:t>
      </w:r>
      <w:r w:rsidR="0064619A" w:rsidRPr="00CC7FF8">
        <w:rPr>
          <w:b/>
          <w:sz w:val="28"/>
          <w:szCs w:val="28"/>
        </w:rPr>
        <w:t>561,0 рублей.</w:t>
      </w:r>
    </w:p>
    <w:p w:rsidR="008E4AE9" w:rsidRPr="00B37C7B" w:rsidRDefault="008E4AE9" w:rsidP="00F754BE">
      <w:pPr>
        <w:jc w:val="both"/>
        <w:rPr>
          <w:sz w:val="28"/>
          <w:szCs w:val="28"/>
        </w:rPr>
      </w:pPr>
    </w:p>
    <w:p w:rsidR="004731DA" w:rsidRPr="00B37C7B" w:rsidRDefault="0064619A" w:rsidP="00F754BE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</w:r>
      <w:proofErr w:type="gramStart"/>
      <w:r w:rsidRPr="00B37C7B">
        <w:rPr>
          <w:sz w:val="28"/>
          <w:szCs w:val="28"/>
        </w:rPr>
        <w:t>Согласно сметы</w:t>
      </w:r>
      <w:proofErr w:type="gramEnd"/>
      <w:r w:rsidRPr="00B37C7B">
        <w:rPr>
          <w:sz w:val="28"/>
          <w:szCs w:val="28"/>
        </w:rPr>
        <w:t xml:space="preserve"> расходов от 30.12.2021 г. </w:t>
      </w:r>
      <w:r w:rsidR="00D44B11">
        <w:rPr>
          <w:sz w:val="28"/>
          <w:szCs w:val="28"/>
        </w:rPr>
        <w:t>лимиты на оплату труда за 2022</w:t>
      </w:r>
      <w:r w:rsidR="004731DA" w:rsidRPr="00B37C7B">
        <w:rPr>
          <w:sz w:val="28"/>
          <w:szCs w:val="28"/>
        </w:rPr>
        <w:t xml:space="preserve">  год составили – </w:t>
      </w:r>
      <w:r w:rsidR="00786898" w:rsidRPr="00CC7FF8">
        <w:rPr>
          <w:b/>
          <w:sz w:val="28"/>
          <w:szCs w:val="28"/>
        </w:rPr>
        <w:t>23</w:t>
      </w:r>
      <w:r w:rsidR="00CC7FF8">
        <w:rPr>
          <w:b/>
          <w:sz w:val="28"/>
          <w:szCs w:val="28"/>
        </w:rPr>
        <w:t> </w:t>
      </w:r>
      <w:r w:rsidR="00786898" w:rsidRPr="00CC7FF8">
        <w:rPr>
          <w:b/>
          <w:sz w:val="28"/>
          <w:szCs w:val="28"/>
        </w:rPr>
        <w:t>361</w:t>
      </w:r>
      <w:r w:rsidR="00CC7FF8">
        <w:rPr>
          <w:b/>
          <w:sz w:val="28"/>
          <w:szCs w:val="28"/>
        </w:rPr>
        <w:t xml:space="preserve"> </w:t>
      </w:r>
      <w:r w:rsidR="00786898" w:rsidRPr="00CC7FF8">
        <w:rPr>
          <w:b/>
          <w:sz w:val="28"/>
          <w:szCs w:val="28"/>
        </w:rPr>
        <w:t>301,26 рублей</w:t>
      </w:r>
      <w:r w:rsidR="00977E8A" w:rsidRPr="00B37C7B">
        <w:rPr>
          <w:sz w:val="28"/>
          <w:szCs w:val="28"/>
        </w:rPr>
        <w:t>, в том числе:</w:t>
      </w:r>
    </w:p>
    <w:p w:rsidR="004731DA" w:rsidRPr="00B37C7B" w:rsidRDefault="004731DA" w:rsidP="004731DA">
      <w:pPr>
        <w:ind w:firstLine="708"/>
        <w:jc w:val="both"/>
        <w:rPr>
          <w:sz w:val="28"/>
          <w:szCs w:val="28"/>
        </w:rPr>
      </w:pPr>
      <w:r w:rsidRPr="00B37C7B">
        <w:rPr>
          <w:sz w:val="28"/>
          <w:szCs w:val="28"/>
        </w:rPr>
        <w:t>0104/0100004000/121/211 – 20440952,23 рублей;</w:t>
      </w:r>
    </w:p>
    <w:p w:rsidR="004731DA" w:rsidRPr="00B37C7B" w:rsidRDefault="004731DA" w:rsidP="004731DA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0104/0100008000/121/211 –   1410736,18 рублей;</w:t>
      </w:r>
    </w:p>
    <w:p w:rsidR="004731DA" w:rsidRPr="00B37C7B" w:rsidRDefault="004731DA" w:rsidP="004731DA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</w:r>
      <w:r w:rsidR="00EB570F" w:rsidRPr="00B37C7B">
        <w:rPr>
          <w:sz w:val="28"/>
          <w:szCs w:val="28"/>
        </w:rPr>
        <w:t xml:space="preserve">0104/0520068420/121/211 –      </w:t>
      </w:r>
      <w:r w:rsidRPr="00B37C7B">
        <w:rPr>
          <w:sz w:val="28"/>
          <w:szCs w:val="28"/>
        </w:rPr>
        <w:t xml:space="preserve"> 96000,0</w:t>
      </w:r>
      <w:r w:rsidR="00EB57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4731DA" w:rsidRPr="00B37C7B" w:rsidRDefault="004731DA" w:rsidP="004731DA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0104/0520068430/121/211 –     123786,8</w:t>
      </w:r>
      <w:r w:rsidR="004D0B0F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4731DA" w:rsidRPr="00B37C7B" w:rsidRDefault="00EB570F" w:rsidP="004731DA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 xml:space="preserve">0113/0520068510/121/211 –     </w:t>
      </w:r>
      <w:r w:rsidR="004731DA" w:rsidRPr="00B37C7B">
        <w:rPr>
          <w:sz w:val="28"/>
          <w:szCs w:val="28"/>
        </w:rPr>
        <w:t>156006,0</w:t>
      </w:r>
      <w:r w:rsidRPr="00B37C7B">
        <w:rPr>
          <w:sz w:val="28"/>
          <w:szCs w:val="28"/>
        </w:rPr>
        <w:t>0</w:t>
      </w:r>
      <w:r w:rsidR="004731DA" w:rsidRPr="00B37C7B">
        <w:rPr>
          <w:sz w:val="28"/>
          <w:szCs w:val="28"/>
        </w:rPr>
        <w:t xml:space="preserve"> рублей;</w:t>
      </w:r>
    </w:p>
    <w:p w:rsidR="004731DA" w:rsidRPr="00B37C7B" w:rsidRDefault="004731DA" w:rsidP="004731DA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ab/>
        <w:t>0113/1100071010/121/211 –</w:t>
      </w:r>
      <w:r w:rsidR="00EB570F" w:rsidRPr="00B37C7B">
        <w:rPr>
          <w:sz w:val="28"/>
          <w:szCs w:val="28"/>
        </w:rPr>
        <w:t xml:space="preserve">   </w:t>
      </w:r>
      <w:r w:rsidR="004D0B0F" w:rsidRPr="00B37C7B">
        <w:rPr>
          <w:sz w:val="28"/>
          <w:szCs w:val="28"/>
        </w:rPr>
        <w:t>1036959,44</w:t>
      </w:r>
      <w:r w:rsidRPr="00B37C7B">
        <w:rPr>
          <w:sz w:val="28"/>
          <w:szCs w:val="28"/>
        </w:rPr>
        <w:t xml:space="preserve"> рублей;</w:t>
      </w:r>
    </w:p>
    <w:p w:rsidR="004731DA" w:rsidRPr="00B37C7B" w:rsidRDefault="004D0B0F" w:rsidP="004731DA">
      <w:pPr>
        <w:jc w:val="both"/>
        <w:rPr>
          <w:sz w:val="28"/>
          <w:szCs w:val="28"/>
        </w:rPr>
      </w:pPr>
      <w:r w:rsidRPr="00B37C7B">
        <w:rPr>
          <w:sz w:val="28"/>
          <w:szCs w:val="28"/>
        </w:rPr>
        <w:t xml:space="preserve">         </w:t>
      </w:r>
      <w:r w:rsidR="00B37C7B">
        <w:rPr>
          <w:sz w:val="28"/>
          <w:szCs w:val="28"/>
        </w:rPr>
        <w:t xml:space="preserve"> </w:t>
      </w:r>
      <w:r w:rsidR="004731DA" w:rsidRPr="00B37C7B">
        <w:rPr>
          <w:sz w:val="28"/>
          <w:szCs w:val="28"/>
        </w:rPr>
        <w:t xml:space="preserve">0113/1100071320/121/211 –  </w:t>
      </w:r>
      <w:r w:rsidR="00EB570F" w:rsidRPr="00B37C7B">
        <w:rPr>
          <w:sz w:val="28"/>
          <w:szCs w:val="28"/>
        </w:rPr>
        <w:t xml:space="preserve">   </w:t>
      </w:r>
      <w:r w:rsidRPr="00B37C7B">
        <w:rPr>
          <w:sz w:val="28"/>
          <w:szCs w:val="28"/>
        </w:rPr>
        <w:t>192860,61</w:t>
      </w:r>
      <w:r w:rsidR="004731DA" w:rsidRPr="00B37C7B">
        <w:rPr>
          <w:sz w:val="28"/>
          <w:szCs w:val="28"/>
        </w:rPr>
        <w:t xml:space="preserve"> рублей;</w:t>
      </w:r>
    </w:p>
    <w:p w:rsidR="003E4F73" w:rsidRPr="00CC7FF8" w:rsidRDefault="008E4AE9" w:rsidP="00977E8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37C7B">
        <w:rPr>
          <w:sz w:val="28"/>
          <w:szCs w:val="28"/>
        </w:rPr>
        <w:t xml:space="preserve">Начисления на выплаты по оплате труда  – </w:t>
      </w:r>
      <w:r w:rsidR="00C8256D" w:rsidRPr="00CC7FF8">
        <w:rPr>
          <w:b/>
          <w:sz w:val="28"/>
          <w:szCs w:val="28"/>
        </w:rPr>
        <w:t>8</w:t>
      </w:r>
      <w:r w:rsidR="00CC7FF8" w:rsidRPr="00CC7FF8">
        <w:rPr>
          <w:b/>
          <w:sz w:val="28"/>
          <w:szCs w:val="28"/>
        </w:rPr>
        <w:t xml:space="preserve"> </w:t>
      </w:r>
      <w:r w:rsidR="00C8256D" w:rsidRPr="00CC7FF8">
        <w:rPr>
          <w:b/>
          <w:sz w:val="28"/>
          <w:szCs w:val="28"/>
        </w:rPr>
        <w:t>187</w:t>
      </w:r>
      <w:r w:rsidR="00CC7FF8" w:rsidRPr="00CC7FF8">
        <w:rPr>
          <w:b/>
          <w:sz w:val="28"/>
          <w:szCs w:val="28"/>
        </w:rPr>
        <w:t xml:space="preserve"> </w:t>
      </w:r>
      <w:r w:rsidR="00C8256D" w:rsidRPr="00CC7FF8">
        <w:rPr>
          <w:b/>
          <w:sz w:val="28"/>
          <w:szCs w:val="28"/>
        </w:rPr>
        <w:t>964,35</w:t>
      </w:r>
      <w:r w:rsidR="004731DA" w:rsidRPr="00CC7FF8">
        <w:rPr>
          <w:b/>
          <w:sz w:val="28"/>
          <w:szCs w:val="28"/>
        </w:rPr>
        <w:t xml:space="preserve"> рублей.</w:t>
      </w:r>
    </w:p>
    <w:p w:rsidR="00A46BAB" w:rsidRDefault="00A46BAB" w:rsidP="00977E8A">
      <w:pPr>
        <w:spacing w:line="276" w:lineRule="auto"/>
        <w:ind w:firstLine="708"/>
        <w:jc w:val="both"/>
        <w:rPr>
          <w:sz w:val="28"/>
          <w:szCs w:val="28"/>
        </w:rPr>
      </w:pPr>
    </w:p>
    <w:p w:rsidR="00A1530F" w:rsidRPr="00A46BAB" w:rsidRDefault="008E4AE9" w:rsidP="00A46BA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A46BAB">
        <w:rPr>
          <w:sz w:val="28"/>
          <w:szCs w:val="28"/>
          <w:u w:val="single"/>
        </w:rPr>
        <w:t>Дотации из областного бюджета Ульяновской области:</w:t>
      </w:r>
    </w:p>
    <w:p w:rsidR="00CC7FF8" w:rsidRDefault="00CC7FF8" w:rsidP="00EB5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дотаций – </w:t>
      </w:r>
      <w:r w:rsidRPr="00CC7FF8">
        <w:rPr>
          <w:b/>
          <w:sz w:val="28"/>
          <w:szCs w:val="28"/>
        </w:rPr>
        <w:t>930 584,00 рублей</w:t>
      </w:r>
    </w:p>
    <w:p w:rsidR="00EB570F" w:rsidRPr="00B37C7B" w:rsidRDefault="00EB570F" w:rsidP="00EB570F">
      <w:pPr>
        <w:ind w:firstLine="708"/>
        <w:jc w:val="both"/>
        <w:rPr>
          <w:sz w:val="28"/>
          <w:szCs w:val="28"/>
        </w:rPr>
      </w:pPr>
      <w:r w:rsidRPr="00B37C7B">
        <w:rPr>
          <w:sz w:val="28"/>
          <w:szCs w:val="28"/>
        </w:rPr>
        <w:t>0104/1000072190/121</w:t>
      </w:r>
      <w:r w:rsidR="006E653B" w:rsidRPr="00B37C7B">
        <w:rPr>
          <w:sz w:val="28"/>
          <w:szCs w:val="28"/>
        </w:rPr>
        <w:t>/</w:t>
      </w:r>
      <w:r w:rsidRPr="00B37C7B">
        <w:rPr>
          <w:sz w:val="28"/>
          <w:szCs w:val="28"/>
        </w:rPr>
        <w:t>211 –</w:t>
      </w:r>
      <w:r w:rsidR="007D372C" w:rsidRPr="00B37C7B">
        <w:rPr>
          <w:sz w:val="28"/>
          <w:szCs w:val="28"/>
        </w:rPr>
        <w:t xml:space="preserve">    </w:t>
      </w:r>
      <w:r w:rsidR="00CC7FF8">
        <w:rPr>
          <w:sz w:val="28"/>
          <w:szCs w:val="28"/>
        </w:rPr>
        <w:t xml:space="preserve"> 314009</w:t>
      </w:r>
      <w:r w:rsidRPr="00B37C7B">
        <w:rPr>
          <w:sz w:val="28"/>
          <w:szCs w:val="28"/>
        </w:rPr>
        <w:t>,3</w:t>
      </w:r>
      <w:r w:rsidR="007D372C" w:rsidRPr="00B37C7B">
        <w:rPr>
          <w:sz w:val="28"/>
          <w:szCs w:val="28"/>
        </w:rPr>
        <w:t>0</w:t>
      </w:r>
      <w:r w:rsidRPr="00B37C7B">
        <w:rPr>
          <w:sz w:val="28"/>
          <w:szCs w:val="28"/>
        </w:rPr>
        <w:t xml:space="preserve"> рублей;</w:t>
      </w:r>
    </w:p>
    <w:p w:rsidR="008E4AE9" w:rsidRPr="00B37C7B" w:rsidRDefault="00EB570F" w:rsidP="00EB570F">
      <w:pPr>
        <w:ind w:firstLine="708"/>
        <w:jc w:val="both"/>
        <w:rPr>
          <w:sz w:val="28"/>
          <w:szCs w:val="28"/>
        </w:rPr>
      </w:pPr>
      <w:r w:rsidRPr="00B37C7B">
        <w:rPr>
          <w:sz w:val="28"/>
          <w:szCs w:val="28"/>
        </w:rPr>
        <w:t>0104/1000072210/121</w:t>
      </w:r>
      <w:r w:rsidR="006E653B" w:rsidRPr="00B37C7B">
        <w:rPr>
          <w:sz w:val="28"/>
          <w:szCs w:val="28"/>
        </w:rPr>
        <w:t>/</w:t>
      </w:r>
      <w:r w:rsidRPr="00B37C7B">
        <w:rPr>
          <w:sz w:val="28"/>
          <w:szCs w:val="28"/>
        </w:rPr>
        <w:t>211 –</w:t>
      </w:r>
      <w:r w:rsidR="007D372C" w:rsidRPr="00B37C7B">
        <w:rPr>
          <w:sz w:val="28"/>
          <w:szCs w:val="28"/>
        </w:rPr>
        <w:t xml:space="preserve">     616575,00 рублей</w:t>
      </w:r>
      <w:r w:rsidR="008E4AE9" w:rsidRPr="00B37C7B">
        <w:rPr>
          <w:sz w:val="28"/>
          <w:szCs w:val="28"/>
        </w:rPr>
        <w:t>.</w:t>
      </w:r>
    </w:p>
    <w:p w:rsidR="00EB570F" w:rsidRPr="00CC7FF8" w:rsidRDefault="008E4AE9" w:rsidP="006758B7">
      <w:pPr>
        <w:ind w:firstLine="708"/>
        <w:jc w:val="both"/>
        <w:rPr>
          <w:b/>
          <w:sz w:val="28"/>
          <w:szCs w:val="28"/>
        </w:rPr>
      </w:pPr>
      <w:r w:rsidRPr="00B37C7B">
        <w:rPr>
          <w:sz w:val="28"/>
          <w:szCs w:val="28"/>
        </w:rPr>
        <w:t xml:space="preserve">Начисления на </w:t>
      </w:r>
      <w:r w:rsidR="00AA0FD7" w:rsidRPr="00B37C7B">
        <w:rPr>
          <w:sz w:val="28"/>
          <w:szCs w:val="28"/>
        </w:rPr>
        <w:t>выплаты по оплате труда</w:t>
      </w:r>
      <w:r w:rsidRPr="00B37C7B">
        <w:rPr>
          <w:sz w:val="28"/>
          <w:szCs w:val="28"/>
        </w:rPr>
        <w:t xml:space="preserve"> – </w:t>
      </w:r>
      <w:r w:rsidR="00CC7FF8">
        <w:rPr>
          <w:b/>
          <w:sz w:val="28"/>
          <w:szCs w:val="28"/>
        </w:rPr>
        <w:t xml:space="preserve">271944,00 </w:t>
      </w:r>
      <w:r w:rsidR="006758B7" w:rsidRPr="00CC7FF8">
        <w:rPr>
          <w:b/>
          <w:sz w:val="28"/>
          <w:szCs w:val="28"/>
        </w:rPr>
        <w:t>рублей.</w:t>
      </w:r>
    </w:p>
    <w:p w:rsidR="00E61527" w:rsidRDefault="00E61527" w:rsidP="00E61527">
      <w:pPr>
        <w:jc w:val="both"/>
        <w:rPr>
          <w:sz w:val="26"/>
          <w:szCs w:val="26"/>
        </w:rPr>
      </w:pP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proofErr w:type="gramStart"/>
      <w:r w:rsidRPr="00340776">
        <w:rPr>
          <w:sz w:val="26"/>
          <w:szCs w:val="26"/>
        </w:rPr>
        <w:t>В соответствии с постановлениями Правительства Ульяновской области от 17.02.2021г. № 40-П «О предоставлении в 2021 году иных дотаций из областного бюджета Ульяновской области бюджетам муниципальных районов и городских округов Ульяновской области в целях стимулирования муниципальных управленческих команд» и от 19.08.2021г. № 377-П «О предоставлении в 2021 году бюджетам муниципальных районов и городских округов Ульяновской области Ульяновской области иных дотаций из</w:t>
      </w:r>
      <w:proofErr w:type="gramEnd"/>
      <w:r w:rsidRPr="00340776">
        <w:rPr>
          <w:sz w:val="26"/>
          <w:szCs w:val="26"/>
        </w:rPr>
        <w:t xml:space="preserve"> </w:t>
      </w:r>
      <w:proofErr w:type="gramStart"/>
      <w:r w:rsidRPr="00340776">
        <w:rPr>
          <w:sz w:val="26"/>
          <w:szCs w:val="26"/>
        </w:rPr>
        <w:t xml:space="preserve">областного бюджета Ульяновской области в целях поощрения муниципальных управленческих команд за достижение наилучших </w:t>
      </w:r>
      <w:r w:rsidRPr="00340776">
        <w:rPr>
          <w:sz w:val="26"/>
          <w:szCs w:val="26"/>
        </w:rPr>
        <w:lastRenderedPageBreak/>
        <w:t>значений показателей социально-экономического развития указанных муниципальных образований» были предоставлены дотации из областного бюджета Ульяновской области для поощрения управленческих команд» муниципальному образованию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были выделены дотации в сумме – </w:t>
      </w:r>
      <w:r w:rsidRPr="00340776">
        <w:rPr>
          <w:b/>
          <w:sz w:val="26"/>
          <w:szCs w:val="26"/>
          <w:u w:val="single"/>
        </w:rPr>
        <w:t>1468900,0 рублей</w:t>
      </w:r>
      <w:r w:rsidRPr="00340776">
        <w:rPr>
          <w:sz w:val="26"/>
          <w:szCs w:val="26"/>
        </w:rPr>
        <w:t xml:space="preserve"> (Постановление правительства от 17.02.2021 г. №40-П – 500000,0 рублей, Постановление правительства от 19.08.2021 г. №377-П – 968900,0 рублей).  </w:t>
      </w:r>
      <w:proofErr w:type="gramEnd"/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Правовые акты об утверждении Положения о стимулировании муниципальной управленческой команды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были изданы: постановление от 31.08. 2021 г. № 1078, постановление от 17.11.2021 г. № 1387. Утвержден состав участников муниципальной управленческой команды: распоряжение от 31.08.2021 г. №375, постановление от 19.11.2021 г. № 1410. 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Денежные средства были распределены:</w:t>
      </w:r>
    </w:p>
    <w:p w:rsidR="00E61527" w:rsidRPr="00340776" w:rsidRDefault="00E61527" w:rsidP="00E61527">
      <w:pPr>
        <w:ind w:firstLine="708"/>
        <w:jc w:val="both"/>
        <w:rPr>
          <w:b/>
          <w:sz w:val="26"/>
          <w:szCs w:val="26"/>
          <w:u w:val="single"/>
        </w:rPr>
      </w:pPr>
      <w:r w:rsidRPr="00340776">
        <w:rPr>
          <w:b/>
          <w:sz w:val="26"/>
          <w:szCs w:val="26"/>
          <w:u w:val="single"/>
        </w:rPr>
        <w:t>По постановлению правительства от 17.02.2021 г. №40-П – 500000,0 рублей: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управление образования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- </w:t>
      </w:r>
      <w:r w:rsidRPr="00340776">
        <w:rPr>
          <w:b/>
          <w:sz w:val="26"/>
          <w:szCs w:val="26"/>
        </w:rPr>
        <w:t>15624,0 рублей</w:t>
      </w:r>
      <w:r>
        <w:rPr>
          <w:sz w:val="26"/>
          <w:szCs w:val="26"/>
        </w:rPr>
        <w:t xml:space="preserve"> (в том числе на выплату</w:t>
      </w:r>
      <w:r w:rsidRPr="00340776">
        <w:rPr>
          <w:sz w:val="26"/>
          <w:szCs w:val="26"/>
        </w:rPr>
        <w:t xml:space="preserve"> -12000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3624,00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управление финансов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- </w:t>
      </w:r>
      <w:r w:rsidRPr="00340776">
        <w:rPr>
          <w:b/>
          <w:sz w:val="26"/>
          <w:szCs w:val="26"/>
        </w:rPr>
        <w:t>19530,0 рублей</w:t>
      </w:r>
      <w:r w:rsidRPr="00340776">
        <w:rPr>
          <w:sz w:val="26"/>
          <w:szCs w:val="26"/>
        </w:rPr>
        <w:t xml:space="preserve"> (</w:t>
      </w:r>
      <w:r>
        <w:rPr>
          <w:sz w:val="26"/>
          <w:szCs w:val="26"/>
        </w:rPr>
        <w:t>в том числе на выплату</w:t>
      </w:r>
      <w:r w:rsidRPr="00340776">
        <w:rPr>
          <w:sz w:val="26"/>
          <w:szCs w:val="26"/>
        </w:rPr>
        <w:t xml:space="preserve"> – 15000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4530,0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комитет по управлению муниципальным имуществом и земельным отношениям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</w:t>
      </w:r>
      <w:r w:rsidRPr="00340776">
        <w:rPr>
          <w:b/>
          <w:sz w:val="26"/>
          <w:szCs w:val="26"/>
        </w:rPr>
        <w:t xml:space="preserve">- 19530,0 рублей </w:t>
      </w:r>
      <w:r>
        <w:rPr>
          <w:sz w:val="26"/>
          <w:szCs w:val="26"/>
        </w:rPr>
        <w:t>(в том числе на выплату</w:t>
      </w:r>
      <w:r w:rsidRPr="00340776">
        <w:rPr>
          <w:sz w:val="26"/>
          <w:szCs w:val="26"/>
        </w:rPr>
        <w:t xml:space="preserve"> – 15000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4530,0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 xml:space="preserve">МКУ комитет жилищно-коммунального хозяйства и строительства </w:t>
      </w:r>
      <w:proofErr w:type="spellStart"/>
      <w:r w:rsidRPr="00340776">
        <w:rPr>
          <w:sz w:val="26"/>
          <w:szCs w:val="26"/>
        </w:rPr>
        <w:t>Чердаклинского</w:t>
      </w:r>
      <w:proofErr w:type="spellEnd"/>
      <w:r w:rsidRPr="00340776">
        <w:rPr>
          <w:sz w:val="26"/>
          <w:szCs w:val="26"/>
        </w:rPr>
        <w:t xml:space="preserve"> района </w:t>
      </w:r>
      <w:r w:rsidRPr="00340776">
        <w:rPr>
          <w:b/>
          <w:sz w:val="26"/>
          <w:szCs w:val="26"/>
        </w:rPr>
        <w:t xml:space="preserve">– 19530,0 рублей </w:t>
      </w:r>
      <w:r>
        <w:rPr>
          <w:sz w:val="26"/>
          <w:szCs w:val="26"/>
        </w:rPr>
        <w:t>(в том числе на выплату</w:t>
      </w:r>
      <w:r w:rsidRPr="00340776">
        <w:rPr>
          <w:sz w:val="26"/>
          <w:szCs w:val="26"/>
        </w:rPr>
        <w:t xml:space="preserve"> – 15000,0 рублей, на</w:t>
      </w:r>
      <w:r>
        <w:rPr>
          <w:sz w:val="26"/>
          <w:szCs w:val="26"/>
        </w:rPr>
        <w:t>числения на выплату</w:t>
      </w:r>
      <w:r w:rsidRPr="00340776">
        <w:rPr>
          <w:sz w:val="26"/>
          <w:szCs w:val="26"/>
        </w:rPr>
        <w:t xml:space="preserve"> – 4530,0 рублей);</w:t>
      </w:r>
    </w:p>
    <w:p w:rsidR="00E61527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МКУ «</w:t>
      </w:r>
      <w:proofErr w:type="spellStart"/>
      <w:r w:rsidRPr="00340776">
        <w:rPr>
          <w:sz w:val="26"/>
          <w:szCs w:val="26"/>
        </w:rPr>
        <w:t>Агенство</w:t>
      </w:r>
      <w:proofErr w:type="spellEnd"/>
      <w:r w:rsidRPr="00340776">
        <w:rPr>
          <w:sz w:val="26"/>
          <w:szCs w:val="26"/>
        </w:rPr>
        <w:t xml:space="preserve"> по комплексному развитию сельских территорий </w:t>
      </w:r>
      <w:r w:rsidRPr="00340776">
        <w:rPr>
          <w:b/>
          <w:sz w:val="26"/>
          <w:szCs w:val="26"/>
        </w:rPr>
        <w:t>–</w:t>
      </w:r>
      <w:r w:rsidRPr="00340776">
        <w:rPr>
          <w:sz w:val="26"/>
          <w:szCs w:val="26"/>
        </w:rPr>
        <w:t xml:space="preserve"> </w:t>
      </w:r>
      <w:r w:rsidRPr="00340776">
        <w:rPr>
          <w:b/>
          <w:sz w:val="26"/>
          <w:szCs w:val="26"/>
        </w:rPr>
        <w:t>6510,0 рублей</w:t>
      </w:r>
      <w:r>
        <w:rPr>
          <w:sz w:val="26"/>
          <w:szCs w:val="26"/>
        </w:rPr>
        <w:t xml:space="preserve"> (в том числе на выплату</w:t>
      </w:r>
      <w:r w:rsidRPr="00340776">
        <w:rPr>
          <w:sz w:val="26"/>
          <w:szCs w:val="26"/>
        </w:rPr>
        <w:t xml:space="preserve"> – 5000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1510,0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Благоустройство и обслуживания населения </w:t>
      </w:r>
      <w:proofErr w:type="spellStart"/>
      <w:r>
        <w:rPr>
          <w:sz w:val="26"/>
          <w:szCs w:val="26"/>
        </w:rPr>
        <w:t>Чердаклинского</w:t>
      </w:r>
      <w:proofErr w:type="spellEnd"/>
      <w:r>
        <w:rPr>
          <w:sz w:val="26"/>
          <w:szCs w:val="26"/>
        </w:rPr>
        <w:t xml:space="preserve"> городского поселения» </w:t>
      </w:r>
      <w:r w:rsidRPr="00886B41">
        <w:rPr>
          <w:b/>
          <w:sz w:val="26"/>
          <w:szCs w:val="26"/>
        </w:rPr>
        <w:t>- 19530,0 рублей</w:t>
      </w:r>
      <w:r>
        <w:rPr>
          <w:sz w:val="26"/>
          <w:szCs w:val="26"/>
        </w:rPr>
        <w:t xml:space="preserve"> (в том числе на выплату</w:t>
      </w:r>
      <w:r w:rsidRPr="00340776">
        <w:rPr>
          <w:sz w:val="26"/>
          <w:szCs w:val="26"/>
        </w:rPr>
        <w:t xml:space="preserve"> – 15000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4530,0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администрация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</w:t>
      </w:r>
      <w:r w:rsidRPr="00340776">
        <w:rPr>
          <w:b/>
          <w:sz w:val="26"/>
          <w:szCs w:val="26"/>
        </w:rPr>
        <w:t xml:space="preserve">- 399746,0 рублей </w:t>
      </w:r>
      <w:r>
        <w:rPr>
          <w:sz w:val="26"/>
          <w:szCs w:val="26"/>
        </w:rPr>
        <w:t>(в том числе на выплату</w:t>
      </w:r>
      <w:r w:rsidRPr="00340776">
        <w:rPr>
          <w:sz w:val="26"/>
          <w:szCs w:val="26"/>
        </w:rPr>
        <w:t xml:space="preserve"> – 314009,0 рублей, начисления</w:t>
      </w:r>
      <w:r>
        <w:rPr>
          <w:sz w:val="26"/>
          <w:szCs w:val="26"/>
        </w:rPr>
        <w:t xml:space="preserve"> на выплату</w:t>
      </w:r>
      <w:r w:rsidRPr="00340776">
        <w:rPr>
          <w:sz w:val="26"/>
          <w:szCs w:val="26"/>
        </w:rPr>
        <w:t xml:space="preserve"> – 85737,0 рублей)</w:t>
      </w:r>
      <w:r>
        <w:rPr>
          <w:sz w:val="26"/>
          <w:szCs w:val="26"/>
        </w:rPr>
        <w:t xml:space="preserve">, приложение таблица </w:t>
      </w:r>
      <w:r w:rsidRPr="00340776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E61527" w:rsidRPr="00340776" w:rsidRDefault="00E61527" w:rsidP="00E61527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340776">
        <w:rPr>
          <w:b/>
          <w:sz w:val="26"/>
          <w:szCs w:val="26"/>
          <w:u w:val="single"/>
        </w:rPr>
        <w:t xml:space="preserve">По постановлению правительства от 19.08.2021 г. №377-П – 968900,0 рублей).  </w:t>
      </w:r>
      <w:proofErr w:type="gramEnd"/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«Техническое обслуживание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 - </w:t>
      </w:r>
      <w:r w:rsidRPr="00340776">
        <w:rPr>
          <w:b/>
          <w:sz w:val="26"/>
          <w:szCs w:val="26"/>
        </w:rPr>
        <w:t>55373,0 рублей</w:t>
      </w:r>
      <w:r>
        <w:rPr>
          <w:sz w:val="26"/>
          <w:szCs w:val="26"/>
        </w:rPr>
        <w:t xml:space="preserve"> (в том числе на выплату</w:t>
      </w:r>
      <w:r w:rsidRPr="00340776">
        <w:rPr>
          <w:sz w:val="26"/>
          <w:szCs w:val="26"/>
        </w:rPr>
        <w:t xml:space="preserve"> – 42529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12844,0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комитет по управлению муниципальным имуществом и земельным отношениям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</w:t>
      </w:r>
      <w:r w:rsidRPr="00340776">
        <w:rPr>
          <w:b/>
          <w:sz w:val="26"/>
          <w:szCs w:val="26"/>
        </w:rPr>
        <w:t xml:space="preserve">- 37414,0 рублей </w:t>
      </w:r>
      <w:r>
        <w:rPr>
          <w:sz w:val="26"/>
          <w:szCs w:val="26"/>
        </w:rPr>
        <w:t>(в том числе на выплату</w:t>
      </w:r>
      <w:r w:rsidRPr="00340776">
        <w:rPr>
          <w:sz w:val="26"/>
          <w:szCs w:val="26"/>
        </w:rPr>
        <w:t xml:space="preserve"> – 28736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8678,0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t>МУ управление финансов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- </w:t>
      </w:r>
      <w:r w:rsidRPr="00340776">
        <w:rPr>
          <w:b/>
          <w:sz w:val="26"/>
          <w:szCs w:val="26"/>
        </w:rPr>
        <w:t>73331,0 рублей</w:t>
      </w:r>
      <w:r>
        <w:rPr>
          <w:sz w:val="26"/>
          <w:szCs w:val="26"/>
        </w:rPr>
        <w:t xml:space="preserve"> (в том числе на выплату</w:t>
      </w:r>
      <w:r w:rsidRPr="00340776">
        <w:rPr>
          <w:sz w:val="26"/>
          <w:szCs w:val="26"/>
        </w:rPr>
        <w:t xml:space="preserve"> – 56322</w:t>
      </w:r>
      <w:r>
        <w:rPr>
          <w:sz w:val="26"/>
          <w:szCs w:val="26"/>
        </w:rPr>
        <w:t>,0 рублей, начисления на выплату</w:t>
      </w:r>
      <w:r w:rsidRPr="00340776">
        <w:rPr>
          <w:sz w:val="26"/>
          <w:szCs w:val="26"/>
        </w:rPr>
        <w:t xml:space="preserve"> – 17009,0 рублей);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sz w:val="26"/>
          <w:szCs w:val="26"/>
        </w:rPr>
        <w:lastRenderedPageBreak/>
        <w:t>МУ администрация муниципального образования «</w:t>
      </w:r>
      <w:proofErr w:type="spellStart"/>
      <w:r w:rsidRPr="00340776">
        <w:rPr>
          <w:sz w:val="26"/>
          <w:szCs w:val="26"/>
        </w:rPr>
        <w:t>Чердаклинский</w:t>
      </w:r>
      <w:proofErr w:type="spellEnd"/>
      <w:r w:rsidRPr="00340776">
        <w:rPr>
          <w:sz w:val="26"/>
          <w:szCs w:val="26"/>
        </w:rPr>
        <w:t xml:space="preserve"> район» </w:t>
      </w:r>
      <w:r w:rsidRPr="00340776">
        <w:rPr>
          <w:b/>
          <w:sz w:val="26"/>
          <w:szCs w:val="26"/>
        </w:rPr>
        <w:t xml:space="preserve">- 802782,0 рублей </w:t>
      </w:r>
      <w:r w:rsidRPr="00340776">
        <w:rPr>
          <w:sz w:val="26"/>
          <w:szCs w:val="26"/>
        </w:rPr>
        <w:t xml:space="preserve">(в </w:t>
      </w:r>
      <w:r>
        <w:rPr>
          <w:sz w:val="26"/>
          <w:szCs w:val="26"/>
        </w:rPr>
        <w:t>том числе на выплату – 616575,0</w:t>
      </w:r>
      <w:r w:rsidRPr="00340776">
        <w:rPr>
          <w:sz w:val="26"/>
          <w:szCs w:val="26"/>
        </w:rPr>
        <w:t xml:space="preserve"> рублей, н</w:t>
      </w:r>
      <w:r>
        <w:rPr>
          <w:sz w:val="26"/>
          <w:szCs w:val="26"/>
        </w:rPr>
        <w:t>ачисления на выплату – 186207,0 рублей).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  <w:r w:rsidRPr="00340776">
        <w:rPr>
          <w:b/>
          <w:sz w:val="26"/>
          <w:szCs w:val="26"/>
        </w:rPr>
        <w:t xml:space="preserve">В соответствии с ч. 1 ст. 306.1 Бюджетного кодекса Российской Федерации нарушений бюджетного законодательства и иных правовых </w:t>
      </w:r>
      <w:proofErr w:type="gramStart"/>
      <w:r w:rsidRPr="00340776">
        <w:rPr>
          <w:b/>
          <w:sz w:val="26"/>
          <w:szCs w:val="26"/>
        </w:rPr>
        <w:t>актов</w:t>
      </w:r>
      <w:proofErr w:type="gramEnd"/>
      <w:r w:rsidRPr="00340776">
        <w:rPr>
          <w:b/>
          <w:sz w:val="26"/>
          <w:szCs w:val="26"/>
        </w:rPr>
        <w:t xml:space="preserve"> регулирующих бюджетные правоотношения не выявлено</w:t>
      </w:r>
      <w:r w:rsidRPr="00340776">
        <w:rPr>
          <w:sz w:val="26"/>
          <w:szCs w:val="26"/>
        </w:rPr>
        <w:t xml:space="preserve">.  </w:t>
      </w:r>
    </w:p>
    <w:p w:rsidR="00E61527" w:rsidRPr="00340776" w:rsidRDefault="00E61527" w:rsidP="00E61527">
      <w:pPr>
        <w:ind w:firstLine="708"/>
        <w:jc w:val="both"/>
        <w:rPr>
          <w:sz w:val="26"/>
          <w:szCs w:val="26"/>
        </w:rPr>
      </w:pPr>
    </w:p>
    <w:p w:rsidR="00E61527" w:rsidRPr="00340776" w:rsidRDefault="00E61527" w:rsidP="00E61527">
      <w:pPr>
        <w:jc w:val="both"/>
        <w:rPr>
          <w:i/>
          <w:sz w:val="26"/>
          <w:szCs w:val="26"/>
        </w:rPr>
      </w:pPr>
      <w:r w:rsidRPr="00340776">
        <w:rPr>
          <w:i/>
          <w:sz w:val="26"/>
          <w:szCs w:val="26"/>
        </w:rPr>
        <w:tab/>
        <w:t>Контрольно-счетная палата МО «</w:t>
      </w:r>
      <w:proofErr w:type="spellStart"/>
      <w:r w:rsidRPr="00340776">
        <w:rPr>
          <w:i/>
          <w:sz w:val="26"/>
          <w:szCs w:val="26"/>
        </w:rPr>
        <w:t>Чердаклинский</w:t>
      </w:r>
      <w:proofErr w:type="spellEnd"/>
      <w:r w:rsidRPr="00340776">
        <w:rPr>
          <w:i/>
          <w:sz w:val="26"/>
          <w:szCs w:val="26"/>
        </w:rPr>
        <w:t xml:space="preserve"> район»  считает, что выделенные дотации из областного бюджета в целях поощрения муниципальных управленческих команд за достижение наилучших значений показателей социально-экономического развития были распределены необоснованно. Контрольно-счетная палата МО «</w:t>
      </w:r>
      <w:proofErr w:type="spellStart"/>
      <w:r w:rsidRPr="00340776">
        <w:rPr>
          <w:i/>
          <w:sz w:val="26"/>
          <w:szCs w:val="26"/>
        </w:rPr>
        <w:t>Чердаклинский</w:t>
      </w:r>
      <w:proofErr w:type="spellEnd"/>
      <w:r w:rsidRPr="00340776">
        <w:rPr>
          <w:i/>
          <w:sz w:val="26"/>
          <w:szCs w:val="26"/>
        </w:rPr>
        <w:t xml:space="preserve"> район» рекомендует:</w:t>
      </w:r>
    </w:p>
    <w:p w:rsidR="00E61527" w:rsidRPr="00340776" w:rsidRDefault="00E61527" w:rsidP="00E61527">
      <w:pPr>
        <w:jc w:val="both"/>
        <w:rPr>
          <w:i/>
          <w:sz w:val="26"/>
          <w:szCs w:val="26"/>
        </w:rPr>
      </w:pPr>
      <w:r w:rsidRPr="00340776">
        <w:rPr>
          <w:i/>
          <w:sz w:val="26"/>
          <w:szCs w:val="26"/>
        </w:rPr>
        <w:tab/>
        <w:t>1) При получении дотаций из областного бюджета в издаваемом муниципальном правовом акте о стимулировании муниципальных управленческих команды в обязательном порядке устанавливать, что включение сотрудников в состав муниципальной управленческой команды на выплату должно осуществляться с учетом фактически отработанного времени в периоде, за который достигнуты соответствующие результаты социально-экономического развития;</w:t>
      </w:r>
    </w:p>
    <w:p w:rsidR="00E61527" w:rsidRPr="00340776" w:rsidRDefault="00E61527" w:rsidP="00E61527">
      <w:pPr>
        <w:jc w:val="both"/>
        <w:rPr>
          <w:i/>
          <w:sz w:val="26"/>
          <w:szCs w:val="26"/>
        </w:rPr>
      </w:pPr>
      <w:r w:rsidRPr="00340776">
        <w:rPr>
          <w:i/>
          <w:sz w:val="26"/>
          <w:szCs w:val="26"/>
        </w:rPr>
        <w:tab/>
        <w:t>2) Рассмотреть вопрос о создании комиссии, на заседаниях которой будет утверждаться размер стимулирующей выплаты каждому участнику управленческой команды с учетом его вклада в достижение наилучших показателей социально-экономического развития муниципального образования «</w:t>
      </w:r>
      <w:proofErr w:type="spellStart"/>
      <w:r w:rsidRPr="00340776">
        <w:rPr>
          <w:i/>
          <w:sz w:val="26"/>
          <w:szCs w:val="26"/>
        </w:rPr>
        <w:t>Чердаклинский</w:t>
      </w:r>
      <w:proofErr w:type="spellEnd"/>
      <w:r w:rsidRPr="00340776">
        <w:rPr>
          <w:i/>
          <w:sz w:val="26"/>
          <w:szCs w:val="26"/>
        </w:rPr>
        <w:t xml:space="preserve"> район» за соответствующий период на основании служебной записки его непосредственного руководителя;</w:t>
      </w:r>
    </w:p>
    <w:p w:rsidR="00E61527" w:rsidRDefault="00E61527" w:rsidP="00E61527">
      <w:pPr>
        <w:ind w:firstLine="708"/>
        <w:jc w:val="both"/>
        <w:rPr>
          <w:i/>
          <w:sz w:val="26"/>
          <w:szCs w:val="26"/>
        </w:rPr>
      </w:pPr>
      <w:r w:rsidRPr="00340776">
        <w:rPr>
          <w:i/>
          <w:sz w:val="26"/>
          <w:szCs w:val="26"/>
        </w:rPr>
        <w:t>3) Не допускать начислений премиальных выплат сотрудникам, не принимавшим участие в достижении наилучших значений показателей социально-экономического развития муниципального образования «</w:t>
      </w:r>
      <w:proofErr w:type="spellStart"/>
      <w:r w:rsidRPr="00340776">
        <w:rPr>
          <w:i/>
          <w:sz w:val="26"/>
          <w:szCs w:val="26"/>
        </w:rPr>
        <w:t>Чердаклинский</w:t>
      </w:r>
      <w:proofErr w:type="spellEnd"/>
      <w:r w:rsidRPr="00340776">
        <w:rPr>
          <w:i/>
          <w:sz w:val="26"/>
          <w:szCs w:val="26"/>
        </w:rPr>
        <w:t xml:space="preserve"> район».</w:t>
      </w:r>
    </w:p>
    <w:p w:rsidR="000D186D" w:rsidRDefault="000D186D" w:rsidP="006F6116">
      <w:pPr>
        <w:ind w:firstLine="708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</w:p>
    <w:p w:rsidR="006F6116" w:rsidRDefault="00797807" w:rsidP="006F6116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z w:val="28"/>
          <w:szCs w:val="28"/>
        </w:rPr>
        <w:t>Оплата   труда сотрудников  администрации «</w:t>
      </w:r>
      <w:proofErr w:type="spellStart"/>
      <w:r>
        <w:rPr>
          <w:rFonts w:ascii="PT Astra Serif" w:hAnsi="PT Astra Serif"/>
          <w:bCs/>
          <w:iCs/>
          <w:color w:val="000000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bCs/>
          <w:iCs/>
          <w:color w:val="000000"/>
          <w:sz w:val="28"/>
          <w:szCs w:val="28"/>
        </w:rPr>
        <w:t xml:space="preserve"> район»   регулируется   распоряжениями главы администрации и иными локальными нормативными актами, принимаемыми в соответстви</w:t>
      </w:r>
      <w:r w:rsidR="006F6116">
        <w:rPr>
          <w:rFonts w:ascii="PT Astra Serif" w:hAnsi="PT Astra Serif"/>
          <w:bCs/>
          <w:iCs/>
          <w:color w:val="000000"/>
          <w:sz w:val="28"/>
          <w:szCs w:val="28"/>
        </w:rPr>
        <w:t>и с трудовым законодательством.</w:t>
      </w:r>
      <w:r w:rsidR="00F74B4C">
        <w:rPr>
          <w:rFonts w:ascii="PT Astra Serif" w:hAnsi="PT Astra Serif"/>
          <w:bCs/>
          <w:iCs/>
          <w:color w:val="000000"/>
          <w:sz w:val="28"/>
          <w:szCs w:val="28"/>
        </w:rPr>
        <w:t xml:space="preserve"> Проведен анализ предоставленных документов:</w:t>
      </w:r>
      <w:r w:rsidR="00130D2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D696B">
        <w:rPr>
          <w:rFonts w:ascii="PT Astra Serif" w:eastAsia="Calibri" w:hAnsi="PT Astra Serif"/>
          <w:color w:val="000000"/>
          <w:sz w:val="28"/>
          <w:szCs w:val="28"/>
        </w:rPr>
        <w:t>штатные расписания</w:t>
      </w:r>
      <w:r w:rsidR="00337905">
        <w:rPr>
          <w:rFonts w:ascii="PT Astra Serif" w:eastAsia="Calibri" w:hAnsi="PT Astra Serif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37905">
        <w:rPr>
          <w:rFonts w:ascii="PT Astra Serif" w:eastAsia="Calibri" w:hAnsi="PT Astra Serif"/>
          <w:color w:val="000000"/>
          <w:sz w:val="28"/>
          <w:szCs w:val="28"/>
        </w:rPr>
        <w:t>Чердаклинский</w:t>
      </w:r>
      <w:proofErr w:type="spellEnd"/>
      <w:r w:rsidR="00337905">
        <w:rPr>
          <w:rFonts w:ascii="PT Astra Serif" w:eastAsia="Calibri" w:hAnsi="PT Astra Serif"/>
          <w:color w:val="000000"/>
          <w:sz w:val="28"/>
          <w:szCs w:val="28"/>
        </w:rPr>
        <w:t xml:space="preserve"> район»</w:t>
      </w:r>
      <w:r w:rsidR="00F627A5">
        <w:rPr>
          <w:rFonts w:ascii="PT Astra Serif" w:eastAsia="Calibri" w:hAnsi="PT Astra Serif"/>
          <w:color w:val="000000"/>
          <w:sz w:val="28"/>
          <w:szCs w:val="28"/>
        </w:rPr>
        <w:t xml:space="preserve"> на</w:t>
      </w:r>
      <w:r w:rsidR="002F289B">
        <w:rPr>
          <w:rFonts w:ascii="PT Astra Serif" w:eastAsia="Calibri" w:hAnsi="PT Astra Serif"/>
          <w:color w:val="000000"/>
          <w:sz w:val="28"/>
          <w:szCs w:val="28"/>
        </w:rPr>
        <w:t xml:space="preserve"> 2021 год от</w:t>
      </w:r>
      <w:r w:rsidR="00F627A5">
        <w:rPr>
          <w:rFonts w:ascii="PT Astra Serif" w:eastAsia="Calibri" w:hAnsi="PT Astra Serif"/>
          <w:color w:val="000000"/>
          <w:sz w:val="28"/>
          <w:szCs w:val="28"/>
        </w:rPr>
        <w:t xml:space="preserve"> 26.12.2020 г. распоряжение от</w:t>
      </w:r>
      <w:r w:rsidR="00327BDD">
        <w:rPr>
          <w:rFonts w:ascii="PT Astra Serif" w:eastAsia="Calibri" w:hAnsi="PT Astra Serif"/>
          <w:color w:val="000000"/>
          <w:sz w:val="28"/>
          <w:szCs w:val="28"/>
        </w:rPr>
        <w:t xml:space="preserve"> 26.12.2020</w:t>
      </w:r>
      <w:r w:rsidR="002F289B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F627A5">
        <w:rPr>
          <w:rFonts w:ascii="PT Astra Serif" w:eastAsia="Calibri" w:hAnsi="PT Astra Serif"/>
          <w:color w:val="000000"/>
          <w:sz w:val="28"/>
          <w:szCs w:val="28"/>
        </w:rPr>
        <w:t>г. № 423-к</w:t>
      </w:r>
      <w:r w:rsidR="00327BDD"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2F289B">
        <w:rPr>
          <w:rFonts w:ascii="PT Astra Serif" w:eastAsia="Calibri" w:hAnsi="PT Astra Serif"/>
          <w:color w:val="000000"/>
          <w:sz w:val="28"/>
          <w:szCs w:val="28"/>
        </w:rPr>
        <w:t xml:space="preserve"> на 2022 год</w:t>
      </w:r>
      <w:r w:rsidR="00327BDD">
        <w:rPr>
          <w:rFonts w:ascii="PT Astra Serif" w:eastAsia="Calibri" w:hAnsi="PT Astra Serif"/>
          <w:color w:val="000000"/>
          <w:sz w:val="28"/>
          <w:szCs w:val="28"/>
        </w:rPr>
        <w:t xml:space="preserve"> распоряжение от 07.02.2022 г. № 56-к; </w:t>
      </w:r>
      <w:r w:rsidR="00F627A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980686">
        <w:rPr>
          <w:rFonts w:ascii="PT Astra Serif" w:eastAsia="Calibri" w:hAnsi="PT Astra Serif"/>
          <w:color w:val="000000"/>
          <w:sz w:val="28"/>
          <w:szCs w:val="28"/>
        </w:rPr>
        <w:t>решение С</w:t>
      </w:r>
      <w:r w:rsidR="0014152B">
        <w:rPr>
          <w:rFonts w:ascii="PT Astra Serif" w:eastAsia="Calibri" w:hAnsi="PT Astra Serif"/>
          <w:color w:val="000000"/>
          <w:sz w:val="28"/>
          <w:szCs w:val="28"/>
        </w:rPr>
        <w:t xml:space="preserve">овета депутатов от 16.11.2017 г. № 90 «Об </w:t>
      </w:r>
      <w:r w:rsidR="008A3957">
        <w:rPr>
          <w:rFonts w:ascii="PT Astra Serif" w:eastAsia="Calibri" w:hAnsi="PT Astra Serif"/>
          <w:color w:val="000000"/>
          <w:sz w:val="28"/>
          <w:szCs w:val="28"/>
        </w:rPr>
        <w:t xml:space="preserve">оплате труда муниципальных служащих органов местного самоуправления муниципального образования «Чердаклинский район» </w:t>
      </w:r>
      <w:r w:rsidR="0014152B">
        <w:rPr>
          <w:rFonts w:ascii="PT Astra Serif" w:eastAsia="Calibri" w:hAnsi="PT Astra Serif"/>
          <w:color w:val="000000"/>
          <w:sz w:val="28"/>
          <w:szCs w:val="28"/>
        </w:rPr>
        <w:t>Ульяновской области</w:t>
      </w:r>
      <w:r w:rsidR="00576EFA">
        <w:rPr>
          <w:rFonts w:ascii="PT Astra Serif" w:eastAsia="Calibri" w:hAnsi="PT Astra Serif"/>
          <w:color w:val="000000"/>
          <w:sz w:val="28"/>
          <w:szCs w:val="28"/>
        </w:rPr>
        <w:t xml:space="preserve"> (с</w:t>
      </w:r>
      <w:r w:rsidR="00B57883">
        <w:rPr>
          <w:rFonts w:ascii="PT Astra Serif" w:eastAsia="Calibri" w:hAnsi="PT Astra Serif"/>
          <w:color w:val="000000"/>
          <w:sz w:val="28"/>
          <w:szCs w:val="28"/>
        </w:rPr>
        <w:t xml:space="preserve"> решением об  изменении</w:t>
      </w:r>
      <w:r w:rsidR="00576EFA">
        <w:rPr>
          <w:rFonts w:ascii="PT Astra Serif" w:eastAsia="Calibri" w:hAnsi="PT Astra Serif"/>
          <w:color w:val="000000"/>
          <w:sz w:val="28"/>
          <w:szCs w:val="28"/>
        </w:rPr>
        <w:t xml:space="preserve"> в решение Совета депутатов от 17.11.2020 г. № 64, </w:t>
      </w:r>
      <w:r w:rsidR="00B57883">
        <w:rPr>
          <w:rFonts w:ascii="PT Astra Serif" w:eastAsia="Calibri" w:hAnsi="PT Astra Serif"/>
          <w:color w:val="000000"/>
          <w:sz w:val="28"/>
          <w:szCs w:val="28"/>
        </w:rPr>
        <w:t>06.06.2019 г. № 41, 15.10.2019 г. № 77, 24.12.2021 г. № 100, от 03.02.2022 г. № 02</w:t>
      </w:r>
      <w:r w:rsidR="002D7735">
        <w:rPr>
          <w:rFonts w:ascii="PT Astra Serif" w:eastAsia="Calibri" w:hAnsi="PT Astra Serif"/>
          <w:color w:val="000000"/>
          <w:sz w:val="28"/>
          <w:szCs w:val="28"/>
        </w:rPr>
        <w:t>;</w:t>
      </w:r>
      <w:r w:rsidR="00130D2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211CDD">
        <w:rPr>
          <w:rFonts w:ascii="PT Astra Serif" w:eastAsia="Calibri" w:hAnsi="PT Astra Serif"/>
          <w:color w:val="000000"/>
          <w:sz w:val="28"/>
          <w:szCs w:val="28"/>
        </w:rPr>
        <w:t>постановление от 16.11.2017 г. № 776 «Об утверждении Положения об оплате труда работников администрации муниципального образования «</w:t>
      </w:r>
      <w:proofErr w:type="spellStart"/>
      <w:r w:rsidR="00211CDD">
        <w:rPr>
          <w:rFonts w:ascii="PT Astra Serif" w:eastAsia="Calibri" w:hAnsi="PT Astra Serif"/>
          <w:color w:val="000000"/>
          <w:sz w:val="28"/>
          <w:szCs w:val="28"/>
        </w:rPr>
        <w:t>Чердаклинский</w:t>
      </w:r>
      <w:proofErr w:type="spellEnd"/>
      <w:r w:rsidR="00211CDD">
        <w:rPr>
          <w:rFonts w:ascii="PT Astra Serif" w:eastAsia="Calibri" w:hAnsi="PT Astra Serif"/>
          <w:color w:val="000000"/>
          <w:sz w:val="28"/>
          <w:szCs w:val="28"/>
        </w:rPr>
        <w:t xml:space="preserve"> район» Ульяновской области, её отраслевых органов, подведомственных учреждений администрации муниципального образования «</w:t>
      </w:r>
      <w:proofErr w:type="spellStart"/>
      <w:r w:rsidR="00211CDD">
        <w:rPr>
          <w:rFonts w:ascii="PT Astra Serif" w:eastAsia="Calibri" w:hAnsi="PT Astra Serif"/>
          <w:color w:val="000000"/>
          <w:sz w:val="28"/>
          <w:szCs w:val="28"/>
        </w:rPr>
        <w:t>Чердаклинский</w:t>
      </w:r>
      <w:proofErr w:type="spellEnd"/>
      <w:r w:rsidR="00211CDD">
        <w:rPr>
          <w:rFonts w:ascii="PT Astra Serif" w:eastAsia="Calibri" w:hAnsi="PT Astra Serif"/>
          <w:color w:val="000000"/>
          <w:sz w:val="28"/>
          <w:szCs w:val="28"/>
        </w:rPr>
        <w:t xml:space="preserve"> район»</w:t>
      </w:r>
      <w:r w:rsidR="0014152B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области, </w:t>
      </w:r>
      <w:r w:rsidR="0014152B">
        <w:rPr>
          <w:rFonts w:ascii="PT Astra Serif" w:eastAsia="Calibri" w:hAnsi="PT Astra Serif"/>
          <w:color w:val="000000"/>
          <w:sz w:val="28"/>
          <w:szCs w:val="28"/>
        </w:rPr>
        <w:lastRenderedPageBreak/>
        <w:t>замещающие должности, не отнесенные к должностям муниципальной службы»;</w:t>
      </w:r>
      <w:r w:rsidR="00130D2E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C70FF">
        <w:rPr>
          <w:rFonts w:ascii="PT Astra Serif" w:eastAsia="Calibri" w:hAnsi="PT Astra Serif"/>
          <w:color w:val="000000"/>
          <w:sz w:val="28"/>
          <w:szCs w:val="28"/>
        </w:rPr>
        <w:t>личные дела и должностные инструкции работников администрации</w:t>
      </w:r>
      <w:r w:rsidR="00980686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F74B4C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</w:p>
    <w:p w:rsidR="00CC5348" w:rsidRDefault="00CC5348" w:rsidP="006F6116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highlight w:val="yellow"/>
        </w:rPr>
      </w:pPr>
    </w:p>
    <w:p w:rsidR="005158D1" w:rsidRDefault="00F74B4C" w:rsidP="00D113B3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158D1">
        <w:rPr>
          <w:rFonts w:ascii="PT Astra Serif" w:eastAsia="Calibri" w:hAnsi="PT Astra Serif"/>
          <w:color w:val="000000"/>
          <w:sz w:val="28"/>
          <w:szCs w:val="28"/>
        </w:rPr>
        <w:t>Выборочной проверкой предоставленных документов выявлены нарушения</w:t>
      </w:r>
      <w:r w:rsidR="008A26AF">
        <w:rPr>
          <w:rFonts w:ascii="PT Astra Serif" w:eastAsia="Calibri" w:hAnsi="PT Astra Serif"/>
          <w:color w:val="000000"/>
          <w:sz w:val="28"/>
          <w:szCs w:val="28"/>
        </w:rPr>
        <w:t>:</w:t>
      </w:r>
    </w:p>
    <w:p w:rsidR="00F77FA5" w:rsidRPr="0069272C" w:rsidRDefault="00DC729F" w:rsidP="00F77FA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1</w:t>
      </w:r>
      <w:r w:rsidR="001D67A7">
        <w:rPr>
          <w:rFonts w:ascii="PT Astra Serif" w:eastAsia="Calibri" w:hAnsi="PT Astra Serif"/>
          <w:color w:val="000000"/>
          <w:sz w:val="28"/>
          <w:szCs w:val="28"/>
        </w:rPr>
        <w:t>) На основании распоряжения от</w:t>
      </w:r>
      <w:r w:rsidR="00233F27">
        <w:rPr>
          <w:rFonts w:ascii="PT Astra Serif" w:eastAsia="Calibri" w:hAnsi="PT Astra Serif"/>
          <w:color w:val="000000"/>
          <w:sz w:val="28"/>
          <w:szCs w:val="28"/>
        </w:rPr>
        <w:t xml:space="preserve"> 03.03.2021 г. № 26-л/с </w:t>
      </w:r>
      <w:proofErr w:type="spellStart"/>
      <w:r w:rsidR="00233F27">
        <w:rPr>
          <w:rFonts w:ascii="PT Astra Serif" w:eastAsia="Calibri" w:hAnsi="PT Astra Serif"/>
          <w:color w:val="000000"/>
          <w:sz w:val="28"/>
          <w:szCs w:val="28"/>
        </w:rPr>
        <w:t>Шероновой</w:t>
      </w:r>
      <w:proofErr w:type="spellEnd"/>
      <w:r w:rsidR="00233F27">
        <w:rPr>
          <w:rFonts w:ascii="PT Astra Serif" w:eastAsia="Calibri" w:hAnsi="PT Astra Serif"/>
          <w:color w:val="000000"/>
          <w:sz w:val="28"/>
          <w:szCs w:val="28"/>
        </w:rPr>
        <w:t xml:space="preserve"> Е.Ф. был предоставлен отпуск за пер</w:t>
      </w:r>
      <w:r w:rsidR="009D19A7">
        <w:rPr>
          <w:rFonts w:ascii="PT Astra Serif" w:eastAsia="Calibri" w:hAnsi="PT Astra Serif"/>
          <w:color w:val="000000"/>
          <w:sz w:val="28"/>
          <w:szCs w:val="28"/>
        </w:rPr>
        <w:t>иод работы с 20.02.2021 по 09.02.2022</w:t>
      </w:r>
      <w:r w:rsidR="00233F27">
        <w:rPr>
          <w:rFonts w:ascii="PT Astra Serif" w:eastAsia="Calibri" w:hAnsi="PT Astra Serif"/>
          <w:color w:val="000000"/>
          <w:sz w:val="28"/>
          <w:szCs w:val="28"/>
        </w:rPr>
        <w:t xml:space="preserve"> в количестве 28 </w:t>
      </w:r>
      <w:proofErr w:type="gramStart"/>
      <w:r w:rsidR="00233F27">
        <w:rPr>
          <w:rFonts w:ascii="PT Astra Serif" w:eastAsia="Calibri" w:hAnsi="PT Astra Serif"/>
          <w:color w:val="000000"/>
          <w:sz w:val="28"/>
          <w:szCs w:val="28"/>
        </w:rPr>
        <w:t>к</w:t>
      </w:r>
      <w:proofErr w:type="gramEnd"/>
      <w:r w:rsidR="00233F27">
        <w:rPr>
          <w:rFonts w:ascii="PT Astra Serif" w:eastAsia="Calibri" w:hAnsi="PT Astra Serif"/>
          <w:color w:val="000000"/>
          <w:sz w:val="28"/>
          <w:szCs w:val="28"/>
        </w:rPr>
        <w:t>/дней с 09.03.2021 по 05.04.2021. Распоряжением от 07.04.2021 г. № 177-к она была уволена. Так как отпуск ей был предоставлен  28 к/</w:t>
      </w:r>
      <w:proofErr w:type="gramStart"/>
      <w:r w:rsidR="00233F27">
        <w:rPr>
          <w:rFonts w:ascii="PT Astra Serif" w:eastAsia="Calibri" w:hAnsi="PT Astra Serif"/>
          <w:color w:val="000000"/>
          <w:sz w:val="28"/>
          <w:szCs w:val="28"/>
        </w:rPr>
        <w:t>дней</w:t>
      </w:r>
      <w:proofErr w:type="gramEnd"/>
      <w:r w:rsidR="00233F27">
        <w:rPr>
          <w:rFonts w:ascii="PT Astra Serif" w:eastAsia="Calibri" w:hAnsi="PT Astra Serif"/>
          <w:color w:val="000000"/>
          <w:sz w:val="28"/>
          <w:szCs w:val="28"/>
        </w:rPr>
        <w:t xml:space="preserve"> а должен был</w:t>
      </w:r>
      <w:r w:rsidR="00FA12BE">
        <w:rPr>
          <w:rFonts w:ascii="PT Astra Serif" w:eastAsia="Calibri" w:hAnsi="PT Astra Serif"/>
          <w:color w:val="000000"/>
          <w:sz w:val="28"/>
          <w:szCs w:val="28"/>
        </w:rPr>
        <w:t xml:space="preserve"> быть предоставлен</w:t>
      </w:r>
      <w:r w:rsidR="00233F27">
        <w:rPr>
          <w:rFonts w:ascii="PT Astra Serif" w:eastAsia="Calibri" w:hAnsi="PT Astra Serif"/>
          <w:color w:val="000000"/>
          <w:sz w:val="28"/>
          <w:szCs w:val="28"/>
        </w:rPr>
        <w:t xml:space="preserve"> за 6 </w:t>
      </w:r>
      <w:r w:rsidR="00FA12BE">
        <w:rPr>
          <w:rFonts w:ascii="PT Astra Serif" w:eastAsia="Calibri" w:hAnsi="PT Astra Serif"/>
          <w:color w:val="000000"/>
          <w:sz w:val="28"/>
          <w:szCs w:val="28"/>
        </w:rPr>
        <w:t>к/</w:t>
      </w:r>
      <w:r w:rsidR="00233F27">
        <w:rPr>
          <w:rFonts w:ascii="PT Astra Serif" w:eastAsia="Calibri" w:hAnsi="PT Astra Serif"/>
          <w:color w:val="000000"/>
          <w:sz w:val="28"/>
          <w:szCs w:val="28"/>
        </w:rPr>
        <w:t>дней (</w:t>
      </w:r>
      <w:r w:rsidR="00FA12BE">
        <w:rPr>
          <w:rFonts w:ascii="PT Astra Serif" w:eastAsia="Calibri" w:hAnsi="PT Astra Serif"/>
          <w:color w:val="000000"/>
          <w:sz w:val="28"/>
          <w:szCs w:val="28"/>
        </w:rPr>
        <w:t>период</w:t>
      </w:r>
      <w:r w:rsidR="00233F27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FA12BE">
        <w:rPr>
          <w:rFonts w:ascii="PT Astra Serif" w:eastAsia="Calibri" w:hAnsi="PT Astra Serif"/>
          <w:color w:val="000000"/>
          <w:sz w:val="28"/>
          <w:szCs w:val="28"/>
        </w:rPr>
        <w:t>ухода в отпуск).</w:t>
      </w:r>
      <w:r w:rsidR="00F77FA5">
        <w:rPr>
          <w:rFonts w:ascii="PT Astra Serif" w:eastAsia="Calibri" w:hAnsi="PT Astra Serif"/>
          <w:color w:val="000000"/>
          <w:sz w:val="28"/>
          <w:szCs w:val="28"/>
        </w:rPr>
        <w:t xml:space="preserve"> В соответствии со статьей </w:t>
      </w:r>
      <w:r w:rsidR="00F91152">
        <w:rPr>
          <w:rFonts w:ascii="PT Astra Serif" w:eastAsia="Calibri" w:hAnsi="PT Astra Serif"/>
          <w:color w:val="000000"/>
          <w:sz w:val="28"/>
          <w:szCs w:val="28"/>
        </w:rPr>
        <w:t>137,</w:t>
      </w:r>
      <w:r w:rsidR="0064624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F91152">
        <w:rPr>
          <w:rFonts w:ascii="PT Astra Serif" w:eastAsia="Calibri" w:hAnsi="PT Astra Serif"/>
          <w:color w:val="000000"/>
          <w:sz w:val="28"/>
          <w:szCs w:val="28"/>
        </w:rPr>
        <w:t>138</w:t>
      </w:r>
      <w:r w:rsidR="00032A53">
        <w:rPr>
          <w:rFonts w:ascii="PT Astra Serif" w:eastAsia="Calibri" w:hAnsi="PT Astra Serif"/>
          <w:color w:val="000000"/>
          <w:sz w:val="28"/>
          <w:szCs w:val="28"/>
        </w:rPr>
        <w:t xml:space="preserve"> Трудового кодекса РФ  </w:t>
      </w:r>
      <w:proofErr w:type="spellStart"/>
      <w:r w:rsidR="00032A53">
        <w:rPr>
          <w:rFonts w:ascii="PT Astra Serif" w:eastAsia="Calibri" w:hAnsi="PT Astra Serif"/>
          <w:color w:val="000000"/>
          <w:sz w:val="28"/>
          <w:szCs w:val="28"/>
        </w:rPr>
        <w:t>Шеронова</w:t>
      </w:r>
      <w:proofErr w:type="spellEnd"/>
      <w:r w:rsidR="00032A53">
        <w:rPr>
          <w:rFonts w:ascii="PT Astra Serif" w:eastAsia="Calibri" w:hAnsi="PT Astra Serif"/>
          <w:color w:val="000000"/>
          <w:sz w:val="28"/>
          <w:szCs w:val="28"/>
        </w:rPr>
        <w:t xml:space="preserve"> Е.Ф. должна была вернуть</w:t>
      </w:r>
      <w:r w:rsidR="001D67A7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9B0F88">
        <w:rPr>
          <w:rFonts w:ascii="PT Astra Serif" w:eastAsia="Calibri" w:hAnsi="PT Astra Serif"/>
          <w:color w:val="000000"/>
          <w:sz w:val="28"/>
          <w:szCs w:val="28"/>
        </w:rPr>
        <w:t xml:space="preserve">выплаченные ранее отпускные за 22 </w:t>
      </w:r>
      <w:proofErr w:type="gramStart"/>
      <w:r w:rsidR="009B0F88">
        <w:rPr>
          <w:rFonts w:ascii="PT Astra Serif" w:eastAsia="Calibri" w:hAnsi="PT Astra Serif"/>
          <w:color w:val="000000"/>
          <w:sz w:val="28"/>
          <w:szCs w:val="28"/>
        </w:rPr>
        <w:t>к</w:t>
      </w:r>
      <w:proofErr w:type="gramEnd"/>
      <w:r w:rsidR="009B0F88">
        <w:rPr>
          <w:rFonts w:ascii="PT Astra Serif" w:eastAsia="Calibri" w:hAnsi="PT Astra Serif"/>
          <w:color w:val="000000"/>
          <w:sz w:val="28"/>
          <w:szCs w:val="28"/>
        </w:rPr>
        <w:t>/дня в сумме</w:t>
      </w:r>
      <w:r w:rsidR="005020C4">
        <w:rPr>
          <w:rFonts w:ascii="PT Astra Serif" w:eastAsia="Calibri" w:hAnsi="PT Astra Serif"/>
          <w:color w:val="000000"/>
          <w:sz w:val="28"/>
          <w:szCs w:val="28"/>
        </w:rPr>
        <w:t xml:space="preserve"> –</w:t>
      </w:r>
      <w:r w:rsidR="00181B79">
        <w:rPr>
          <w:rFonts w:ascii="PT Astra Serif" w:eastAsia="Calibri" w:hAnsi="PT Astra Serif"/>
          <w:color w:val="000000"/>
          <w:sz w:val="28"/>
          <w:szCs w:val="28"/>
        </w:rPr>
        <w:t xml:space="preserve"> 45821,16</w:t>
      </w:r>
      <w:r w:rsidR="005020C4">
        <w:rPr>
          <w:rFonts w:ascii="PT Astra Serif" w:eastAsia="Calibri" w:hAnsi="PT Astra Serif"/>
          <w:color w:val="000000"/>
          <w:sz w:val="28"/>
          <w:szCs w:val="28"/>
        </w:rPr>
        <w:t xml:space="preserve"> рублей, было удержано – 9164,23 рублей </w:t>
      </w:r>
      <w:r w:rsidR="00830B79">
        <w:rPr>
          <w:rFonts w:ascii="PT Astra Serif" w:eastAsia="Calibri" w:hAnsi="PT Astra Serif"/>
          <w:color w:val="000000"/>
          <w:sz w:val="28"/>
          <w:szCs w:val="28"/>
        </w:rPr>
        <w:t>(</w:t>
      </w:r>
      <w:r w:rsidR="005020C4">
        <w:rPr>
          <w:rFonts w:ascii="PT Astra Serif" w:eastAsia="Calibri" w:hAnsi="PT Astra Serif"/>
          <w:color w:val="000000"/>
          <w:sz w:val="28"/>
          <w:szCs w:val="28"/>
        </w:rPr>
        <w:t>20%</w:t>
      </w:r>
      <w:r w:rsidR="00830B79">
        <w:rPr>
          <w:rFonts w:ascii="PT Astra Serif" w:eastAsia="Calibri" w:hAnsi="PT Astra Serif"/>
          <w:color w:val="000000"/>
          <w:sz w:val="28"/>
          <w:szCs w:val="28"/>
        </w:rPr>
        <w:t xml:space="preserve">  от основного долга). </w:t>
      </w:r>
      <w:r w:rsidR="00830B79" w:rsidRPr="0069272C">
        <w:rPr>
          <w:rFonts w:ascii="PT Astra Serif" w:eastAsia="Calibri" w:hAnsi="PT Astra Serif"/>
          <w:color w:val="000000"/>
          <w:sz w:val="28"/>
          <w:szCs w:val="28"/>
        </w:rPr>
        <w:t xml:space="preserve">Проверке не предоставлены документы </w:t>
      </w:r>
      <w:r w:rsidR="0048759A" w:rsidRPr="0069272C">
        <w:rPr>
          <w:rFonts w:ascii="PT Astra Serif" w:eastAsia="Calibri" w:hAnsi="PT Astra Serif"/>
          <w:color w:val="000000"/>
          <w:sz w:val="28"/>
          <w:szCs w:val="28"/>
        </w:rPr>
        <w:t xml:space="preserve">предлагающие работнику добровольно </w:t>
      </w:r>
      <w:proofErr w:type="gramStart"/>
      <w:r w:rsidR="0048759A" w:rsidRPr="0069272C">
        <w:rPr>
          <w:rFonts w:ascii="PT Astra Serif" w:eastAsia="Calibri" w:hAnsi="PT Astra Serif"/>
          <w:color w:val="000000"/>
          <w:sz w:val="28"/>
          <w:szCs w:val="28"/>
        </w:rPr>
        <w:t>вернуть</w:t>
      </w:r>
      <w:proofErr w:type="gramEnd"/>
      <w:r w:rsidR="00181B79" w:rsidRPr="0069272C">
        <w:rPr>
          <w:rFonts w:ascii="PT Astra Serif" w:eastAsia="Calibri" w:hAnsi="PT Astra Serif"/>
          <w:color w:val="000000"/>
          <w:sz w:val="28"/>
          <w:szCs w:val="28"/>
        </w:rPr>
        <w:t xml:space="preserve"> оставшуюся</w:t>
      </w:r>
      <w:r w:rsidR="00830B79" w:rsidRPr="0069272C">
        <w:rPr>
          <w:rFonts w:ascii="PT Astra Serif" w:eastAsia="Calibri" w:hAnsi="PT Astra Serif"/>
          <w:color w:val="000000"/>
          <w:sz w:val="28"/>
          <w:szCs w:val="28"/>
        </w:rPr>
        <w:t xml:space="preserve"> сумму долга</w:t>
      </w:r>
      <w:r w:rsidR="00181B79" w:rsidRPr="0069272C">
        <w:rPr>
          <w:rFonts w:ascii="PT Astra Serif" w:eastAsia="Calibri" w:hAnsi="PT Astra Serif"/>
          <w:color w:val="000000"/>
          <w:sz w:val="28"/>
          <w:szCs w:val="28"/>
        </w:rPr>
        <w:t xml:space="preserve"> – 3</w:t>
      </w:r>
      <w:r w:rsidR="00385584" w:rsidRPr="0069272C">
        <w:rPr>
          <w:rFonts w:ascii="PT Astra Serif" w:eastAsia="Calibri" w:hAnsi="PT Astra Serif"/>
          <w:color w:val="000000"/>
          <w:sz w:val="28"/>
          <w:szCs w:val="28"/>
        </w:rPr>
        <w:t>665</w:t>
      </w:r>
      <w:r w:rsidR="00181B79" w:rsidRPr="0069272C">
        <w:rPr>
          <w:rFonts w:ascii="PT Astra Serif" w:eastAsia="Calibri" w:hAnsi="PT Astra Serif"/>
          <w:color w:val="000000"/>
          <w:sz w:val="28"/>
          <w:szCs w:val="28"/>
        </w:rPr>
        <w:t>5,93 рублей</w:t>
      </w:r>
      <w:r w:rsidR="00830B79" w:rsidRPr="0069272C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421E5" w:rsidRPr="00D421E5" w:rsidRDefault="00DC729F" w:rsidP="00F77FA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2) </w:t>
      </w:r>
      <w:r w:rsidR="00AF7D82">
        <w:rPr>
          <w:rFonts w:ascii="PT Astra Serif" w:eastAsia="Calibri" w:hAnsi="PT Astra Serif"/>
          <w:color w:val="000000"/>
          <w:sz w:val="28"/>
          <w:szCs w:val="28"/>
        </w:rPr>
        <w:t>В соответствии с распоряжением</w:t>
      </w:r>
      <w:r w:rsidR="00D421E5" w:rsidRPr="00D421E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421E5">
        <w:rPr>
          <w:rFonts w:ascii="PT Astra Serif" w:eastAsia="Calibri" w:hAnsi="PT Astra Serif"/>
          <w:color w:val="000000"/>
          <w:sz w:val="28"/>
          <w:szCs w:val="28"/>
        </w:rPr>
        <w:t xml:space="preserve">от 07.04.2021 г. № 177-к </w:t>
      </w:r>
      <w:proofErr w:type="spellStart"/>
      <w:r w:rsidR="00D421E5">
        <w:rPr>
          <w:rFonts w:ascii="PT Astra Serif" w:eastAsia="Calibri" w:hAnsi="PT Astra Serif"/>
          <w:color w:val="000000"/>
          <w:sz w:val="28"/>
          <w:szCs w:val="28"/>
        </w:rPr>
        <w:t>Шероновой</w:t>
      </w:r>
      <w:proofErr w:type="spellEnd"/>
      <w:r w:rsidR="00D421E5">
        <w:rPr>
          <w:rFonts w:ascii="PT Astra Serif" w:eastAsia="Calibri" w:hAnsi="PT Astra Serif"/>
          <w:color w:val="000000"/>
          <w:sz w:val="28"/>
          <w:szCs w:val="28"/>
        </w:rPr>
        <w:t xml:space="preserve"> Е.В. была выплачена единовременная выплата к отпуску в размере двухмесячного денежного содержания – 68036,00 рублей</w:t>
      </w:r>
      <w:r w:rsidR="00616F95">
        <w:rPr>
          <w:rFonts w:ascii="PT Astra Serif" w:eastAsia="Calibri" w:hAnsi="PT Astra Serif"/>
          <w:color w:val="000000"/>
          <w:sz w:val="28"/>
          <w:szCs w:val="28"/>
        </w:rPr>
        <w:t>. Период получения данной выплаты не наступил</w:t>
      </w:r>
      <w:r w:rsidR="000F19EF"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616F95">
        <w:rPr>
          <w:rFonts w:ascii="PT Astra Serif" w:eastAsia="Calibri" w:hAnsi="PT Astra Serif"/>
          <w:color w:val="000000"/>
          <w:sz w:val="28"/>
          <w:szCs w:val="28"/>
        </w:rPr>
        <w:t xml:space="preserve"> так как отпуск ей был предоставлен раньше срока. Данную вып</w:t>
      </w:r>
      <w:r w:rsidR="009064FF">
        <w:rPr>
          <w:rFonts w:ascii="PT Astra Serif" w:eastAsia="Calibri" w:hAnsi="PT Astra Serif"/>
          <w:color w:val="000000"/>
          <w:sz w:val="28"/>
          <w:szCs w:val="28"/>
        </w:rPr>
        <w:t>лату с работника удержать невозможно</w:t>
      </w:r>
      <w:r w:rsidR="000F19EF">
        <w:rPr>
          <w:rFonts w:ascii="PT Astra Serif" w:eastAsia="Calibri" w:hAnsi="PT Astra Serif"/>
          <w:color w:val="000000"/>
          <w:sz w:val="28"/>
          <w:szCs w:val="28"/>
        </w:rPr>
        <w:t xml:space="preserve"> на основании</w:t>
      </w:r>
      <w:r w:rsidR="00616F95">
        <w:rPr>
          <w:rFonts w:ascii="PT Astra Serif" w:eastAsia="Calibri" w:hAnsi="PT Astra Serif"/>
          <w:color w:val="000000"/>
          <w:sz w:val="28"/>
          <w:szCs w:val="28"/>
        </w:rPr>
        <w:t xml:space="preserve"> решения Совета депутатов муниципального образования «</w:t>
      </w:r>
      <w:proofErr w:type="spellStart"/>
      <w:r w:rsidR="00616F95">
        <w:rPr>
          <w:rFonts w:ascii="PT Astra Serif" w:eastAsia="Calibri" w:hAnsi="PT Astra Serif"/>
          <w:color w:val="000000"/>
          <w:sz w:val="28"/>
          <w:szCs w:val="28"/>
        </w:rPr>
        <w:t>Чердаклинский</w:t>
      </w:r>
      <w:proofErr w:type="spellEnd"/>
      <w:r w:rsidR="00616F95">
        <w:rPr>
          <w:rFonts w:ascii="PT Astra Serif" w:eastAsia="Calibri" w:hAnsi="PT Astra Serif"/>
          <w:color w:val="000000"/>
          <w:sz w:val="28"/>
          <w:szCs w:val="28"/>
        </w:rPr>
        <w:t xml:space="preserve"> район» от 16.11.2017 г. № 90 (Приложение 12)</w:t>
      </w:r>
      <w:r w:rsidR="000F19EF">
        <w:rPr>
          <w:rFonts w:ascii="PT Astra Serif" w:eastAsia="Calibri" w:hAnsi="PT Astra Serif"/>
          <w:color w:val="000000"/>
          <w:sz w:val="28"/>
          <w:szCs w:val="28"/>
        </w:rPr>
        <w:t>.</w:t>
      </w:r>
      <w:r w:rsidR="00956C94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</w:p>
    <w:p w:rsidR="000F682D" w:rsidRDefault="0048759A" w:rsidP="00377C52">
      <w:pPr>
        <w:ind w:firstLine="708"/>
        <w:jc w:val="both"/>
        <w:rPr>
          <w:rFonts w:ascii="PT Astra Serif" w:eastAsia="Calibri" w:hAnsi="PT Astra Serif"/>
          <w:i/>
          <w:color w:val="000000"/>
          <w:sz w:val="28"/>
          <w:szCs w:val="28"/>
        </w:rPr>
      </w:pPr>
      <w:r w:rsidRPr="00950ABC">
        <w:rPr>
          <w:rFonts w:ascii="PT Astra Serif" w:eastAsia="Calibri" w:hAnsi="PT Astra Serif"/>
          <w:i/>
          <w:color w:val="000000"/>
          <w:sz w:val="28"/>
          <w:szCs w:val="28"/>
        </w:rPr>
        <w:t>Контрольно-счетная палата рекомендует предоставлять оплачиваемый  отпуск</w:t>
      </w:r>
      <w:r w:rsidR="007771B0" w:rsidRPr="00950ABC">
        <w:rPr>
          <w:rFonts w:ascii="PT Astra Serif" w:eastAsia="Calibri" w:hAnsi="PT Astra Serif"/>
          <w:i/>
          <w:color w:val="000000"/>
          <w:sz w:val="28"/>
          <w:szCs w:val="28"/>
        </w:rPr>
        <w:t xml:space="preserve"> только в соответствии с графиком отпусков или</w:t>
      </w:r>
      <w:r w:rsidRPr="00950ABC">
        <w:rPr>
          <w:rFonts w:ascii="PT Astra Serif" w:eastAsia="Calibri" w:hAnsi="PT Astra Serif"/>
          <w:i/>
          <w:color w:val="000000"/>
          <w:sz w:val="28"/>
          <w:szCs w:val="28"/>
        </w:rPr>
        <w:t xml:space="preserve"> согласно отработанному в</w:t>
      </w:r>
      <w:r w:rsidR="007771B0" w:rsidRPr="00950ABC">
        <w:rPr>
          <w:rFonts w:ascii="PT Astra Serif" w:eastAsia="Calibri" w:hAnsi="PT Astra Serif"/>
          <w:i/>
          <w:color w:val="000000"/>
          <w:sz w:val="28"/>
          <w:szCs w:val="28"/>
        </w:rPr>
        <w:t>ремени.</w:t>
      </w:r>
      <w:r w:rsidRPr="00950ABC">
        <w:rPr>
          <w:rFonts w:ascii="PT Astra Serif" w:eastAsia="Calibri" w:hAnsi="PT Astra Serif"/>
          <w:i/>
          <w:color w:val="000000"/>
          <w:sz w:val="28"/>
          <w:szCs w:val="28"/>
        </w:rPr>
        <w:t xml:space="preserve"> </w:t>
      </w:r>
    </w:p>
    <w:p w:rsidR="00BB1DF2" w:rsidRPr="00BA1B7C" w:rsidRDefault="00BB1DF2" w:rsidP="00377C52">
      <w:pPr>
        <w:ind w:firstLine="708"/>
        <w:jc w:val="both"/>
        <w:rPr>
          <w:rFonts w:ascii="PT Astra Serif" w:eastAsia="Calibri" w:hAnsi="PT Astra Serif"/>
          <w:i/>
          <w:color w:val="000000"/>
          <w:sz w:val="28"/>
          <w:szCs w:val="28"/>
        </w:rPr>
      </w:pPr>
      <w:r>
        <w:rPr>
          <w:rFonts w:ascii="PT Astra Serif" w:eastAsia="Calibri" w:hAnsi="PT Astra Serif"/>
          <w:i/>
          <w:color w:val="000000"/>
          <w:sz w:val="28"/>
          <w:szCs w:val="28"/>
        </w:rPr>
        <w:t>С</w:t>
      </w:r>
      <w:r w:rsidR="0001076A">
        <w:rPr>
          <w:rFonts w:ascii="PT Astra Serif" w:eastAsia="Calibri" w:hAnsi="PT Astra Serif"/>
          <w:i/>
          <w:color w:val="000000"/>
          <w:sz w:val="28"/>
          <w:szCs w:val="28"/>
        </w:rPr>
        <w:t xml:space="preserve">огласно </w:t>
      </w:r>
      <w:r w:rsidR="00BA1B7C">
        <w:rPr>
          <w:rFonts w:ascii="PT Astra Serif" w:eastAsia="Calibri" w:hAnsi="PT Astra Serif"/>
          <w:i/>
          <w:color w:val="000000"/>
          <w:sz w:val="28"/>
          <w:szCs w:val="28"/>
        </w:rPr>
        <w:t>пункт</w:t>
      </w:r>
      <w:r w:rsidR="0001076A">
        <w:rPr>
          <w:rFonts w:ascii="PT Astra Serif" w:eastAsia="Calibri" w:hAnsi="PT Astra Serif"/>
          <w:i/>
          <w:color w:val="000000"/>
          <w:sz w:val="28"/>
          <w:szCs w:val="28"/>
        </w:rPr>
        <w:t xml:space="preserve"> 1.4 приложение №12 П</w:t>
      </w:r>
      <w:r>
        <w:rPr>
          <w:rFonts w:ascii="PT Astra Serif" w:eastAsia="Calibri" w:hAnsi="PT Astra Serif"/>
          <w:i/>
          <w:color w:val="000000"/>
          <w:sz w:val="28"/>
          <w:szCs w:val="28"/>
        </w:rPr>
        <w:t>оложения от 16.11.2017 г. № 90 «О порядке установления единовременной выплаты при предоставлении ежегодного оплачиваемого отпуская муниципальным служащим органов местного самоуправления муниципального образования «</w:t>
      </w:r>
      <w:proofErr w:type="spellStart"/>
      <w:r>
        <w:rPr>
          <w:rFonts w:ascii="PT Astra Serif" w:eastAsia="Calibri" w:hAnsi="PT Astra Serif"/>
          <w:i/>
          <w:color w:val="000000"/>
          <w:sz w:val="28"/>
          <w:szCs w:val="28"/>
        </w:rPr>
        <w:t>Чердаклинский</w:t>
      </w:r>
      <w:proofErr w:type="spellEnd"/>
      <w:r>
        <w:rPr>
          <w:rFonts w:ascii="PT Astra Serif" w:eastAsia="Calibri" w:hAnsi="PT Astra Serif"/>
          <w:i/>
          <w:color w:val="000000"/>
          <w:sz w:val="28"/>
          <w:szCs w:val="28"/>
        </w:rPr>
        <w:t xml:space="preserve"> район»</w:t>
      </w:r>
      <w:r w:rsidR="0001076A">
        <w:rPr>
          <w:rFonts w:ascii="PT Astra Serif" w:eastAsia="Calibri" w:hAnsi="PT Astra Serif"/>
          <w:i/>
          <w:color w:val="000000"/>
          <w:sz w:val="28"/>
          <w:szCs w:val="28"/>
        </w:rPr>
        <w:t xml:space="preserve"> было принято ре</w:t>
      </w:r>
      <w:r w:rsidR="00BA1B7C">
        <w:rPr>
          <w:rFonts w:ascii="PT Astra Serif" w:eastAsia="Calibri" w:hAnsi="PT Astra Serif"/>
          <w:i/>
          <w:color w:val="000000"/>
          <w:sz w:val="28"/>
          <w:szCs w:val="28"/>
        </w:rPr>
        <w:t xml:space="preserve">шение что при увольнении сотрудника единовременная выплата не пересчитывается на основании пунктов 5-7 части первой статьи 83, пунктов 1-2 части первой статьи 81  Трудового кодекса РФ, </w:t>
      </w:r>
      <w:r w:rsidR="00BA1B7C" w:rsidRPr="00BA1B7C">
        <w:rPr>
          <w:rFonts w:ascii="PT Astra Serif" w:eastAsia="Calibri" w:hAnsi="PT Astra Serif"/>
          <w:i/>
          <w:color w:val="000000"/>
          <w:sz w:val="28"/>
          <w:szCs w:val="28"/>
          <w:u w:val="single"/>
        </w:rPr>
        <w:t>в связи с выходом на пенсию</w:t>
      </w:r>
      <w:r w:rsidR="00BA1B7C">
        <w:rPr>
          <w:rFonts w:ascii="PT Astra Serif" w:eastAsia="Calibri" w:hAnsi="PT Astra Serif"/>
          <w:i/>
          <w:color w:val="000000"/>
          <w:sz w:val="28"/>
          <w:szCs w:val="28"/>
        </w:rPr>
        <w:t>.</w:t>
      </w:r>
      <w:r w:rsidR="00BA1B7C" w:rsidRPr="00BA1B7C">
        <w:rPr>
          <w:rFonts w:ascii="PT Astra Serif" w:eastAsia="Calibri" w:hAnsi="PT Astra Serif"/>
          <w:i/>
          <w:color w:val="000000"/>
          <w:sz w:val="28"/>
          <w:szCs w:val="28"/>
        </w:rPr>
        <w:t xml:space="preserve"> </w:t>
      </w:r>
      <w:r w:rsidR="00BA1B7C">
        <w:rPr>
          <w:rFonts w:ascii="PT Astra Serif" w:eastAsia="Calibri" w:hAnsi="PT Astra Serif"/>
          <w:i/>
          <w:color w:val="000000"/>
          <w:sz w:val="28"/>
          <w:szCs w:val="28"/>
        </w:rPr>
        <w:t>Контрольно-счетная палата предлагает пересмотре</w:t>
      </w:r>
      <w:r w:rsidR="00316FD2">
        <w:rPr>
          <w:rFonts w:ascii="PT Astra Serif" w:eastAsia="Calibri" w:hAnsi="PT Astra Serif"/>
          <w:i/>
          <w:color w:val="000000"/>
          <w:sz w:val="28"/>
          <w:szCs w:val="28"/>
        </w:rPr>
        <w:t xml:space="preserve">ть данный пункт приложения №12 и </w:t>
      </w:r>
      <w:r w:rsidR="004F0BE9">
        <w:rPr>
          <w:rFonts w:ascii="PT Astra Serif" w:eastAsia="Calibri" w:hAnsi="PT Astra Serif"/>
          <w:i/>
          <w:color w:val="000000"/>
          <w:sz w:val="28"/>
          <w:szCs w:val="28"/>
        </w:rPr>
        <w:t>о</w:t>
      </w:r>
      <w:r w:rsidR="006C1FDD">
        <w:rPr>
          <w:rFonts w:ascii="PT Astra Serif" w:eastAsia="Calibri" w:hAnsi="PT Astra Serif"/>
          <w:i/>
          <w:color w:val="000000"/>
          <w:sz w:val="28"/>
          <w:szCs w:val="28"/>
        </w:rPr>
        <w:t>ставить только пункты Трудового кодекса РФ.</w:t>
      </w:r>
    </w:p>
    <w:p w:rsidR="00C47B6B" w:rsidRDefault="00C47B6B" w:rsidP="006C1FDD">
      <w:pPr>
        <w:jc w:val="both"/>
        <w:rPr>
          <w:i/>
          <w:color w:val="000000"/>
          <w:shd w:val="clear" w:color="auto" w:fill="E5FAEF"/>
        </w:rPr>
      </w:pPr>
    </w:p>
    <w:p w:rsidR="00C25470" w:rsidRDefault="00132552" w:rsidP="00286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Штатным распис</w:t>
      </w:r>
      <w:r w:rsidR="00C25470">
        <w:rPr>
          <w:sz w:val="28"/>
          <w:szCs w:val="28"/>
        </w:rPr>
        <w:t>анием администрации муниципального образования «</w:t>
      </w:r>
      <w:proofErr w:type="spellStart"/>
      <w:r w:rsidR="00C25470">
        <w:rPr>
          <w:sz w:val="28"/>
          <w:szCs w:val="28"/>
        </w:rPr>
        <w:t>Чердаклинский</w:t>
      </w:r>
      <w:proofErr w:type="spellEnd"/>
      <w:r w:rsidR="00C2547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состоя</w:t>
      </w:r>
      <w:r w:rsidR="000C454D">
        <w:rPr>
          <w:sz w:val="28"/>
          <w:szCs w:val="28"/>
        </w:rPr>
        <w:t>нию на 01.01.2022</w:t>
      </w:r>
      <w:r w:rsidR="006018DB">
        <w:rPr>
          <w:sz w:val="28"/>
          <w:szCs w:val="28"/>
        </w:rPr>
        <w:t xml:space="preserve"> </w:t>
      </w:r>
      <w:r w:rsidR="000C454D">
        <w:rPr>
          <w:sz w:val="28"/>
          <w:szCs w:val="28"/>
        </w:rPr>
        <w:t>г. утверждено 46ед. муниципальных служащих</w:t>
      </w:r>
      <w:r w:rsidR="008A36B9">
        <w:rPr>
          <w:sz w:val="28"/>
          <w:szCs w:val="28"/>
        </w:rPr>
        <w:t xml:space="preserve"> (</w:t>
      </w:r>
      <w:r w:rsidR="000C454D">
        <w:rPr>
          <w:sz w:val="28"/>
          <w:szCs w:val="28"/>
        </w:rPr>
        <w:t>администрац</w:t>
      </w:r>
      <w:r w:rsidR="00B52510">
        <w:rPr>
          <w:sz w:val="28"/>
          <w:szCs w:val="28"/>
        </w:rPr>
        <w:t>ия</w:t>
      </w:r>
      <w:r w:rsidR="000C454D">
        <w:rPr>
          <w:sz w:val="28"/>
          <w:szCs w:val="28"/>
        </w:rPr>
        <w:t xml:space="preserve"> – 43ед.,</w:t>
      </w:r>
      <w:r w:rsidR="00B52510">
        <w:rPr>
          <w:sz w:val="28"/>
          <w:szCs w:val="28"/>
        </w:rPr>
        <w:t xml:space="preserve"> </w:t>
      </w:r>
      <w:r w:rsidR="000C454D">
        <w:rPr>
          <w:sz w:val="28"/>
          <w:szCs w:val="28"/>
        </w:rPr>
        <w:t>коми</w:t>
      </w:r>
      <w:r w:rsidR="00B52510">
        <w:rPr>
          <w:sz w:val="28"/>
          <w:szCs w:val="28"/>
        </w:rPr>
        <w:t>ссия</w:t>
      </w:r>
      <w:r w:rsidR="000C454D">
        <w:rPr>
          <w:sz w:val="28"/>
          <w:szCs w:val="28"/>
        </w:rPr>
        <w:t xml:space="preserve"> по делам несовершеннолетних – 3ед.</w:t>
      </w:r>
      <w:r w:rsidR="008A36B9">
        <w:rPr>
          <w:sz w:val="28"/>
          <w:szCs w:val="28"/>
        </w:rPr>
        <w:t>) работников замещающие должности</w:t>
      </w:r>
      <w:r w:rsidR="00B52510">
        <w:rPr>
          <w:sz w:val="28"/>
          <w:szCs w:val="28"/>
        </w:rPr>
        <w:t>,</w:t>
      </w:r>
      <w:r w:rsidR="008A36B9">
        <w:rPr>
          <w:sz w:val="28"/>
          <w:szCs w:val="28"/>
        </w:rPr>
        <w:t xml:space="preserve"> не отнесенные к муниципальной службе – 13ед.</w:t>
      </w:r>
      <w:r w:rsidR="00D01AA2">
        <w:rPr>
          <w:sz w:val="28"/>
          <w:szCs w:val="28"/>
        </w:rPr>
        <w:t xml:space="preserve"> </w:t>
      </w:r>
    </w:p>
    <w:p w:rsidR="00132552" w:rsidRDefault="00132552" w:rsidP="00E84932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77226">
        <w:rPr>
          <w:rFonts w:ascii="PT Astra Serif" w:hAnsi="PT Astra Serif"/>
          <w:color w:val="000000"/>
          <w:sz w:val="28"/>
          <w:szCs w:val="28"/>
        </w:rPr>
        <w:t>Выборочной проверкой начисления отпускных, компенсаций при увольнении нарушений не выявлено. Все начисления в соответствии с Постановление Правительства РФ от 24.12.2007 N 922 (ред. от 10.12.2016) "Об особенностях порядка исчисления средней заработной платы".</w:t>
      </w:r>
    </w:p>
    <w:p w:rsidR="0001427F" w:rsidRDefault="0001427F" w:rsidP="00E84932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31911" w:rsidRDefault="00B31911" w:rsidP="00B319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приказа Министерства финансов РФ от 30 марта 2015г.  N52н «Об утверждении форм первичных учетных документов и регистров бухгалтерского учета» карточки-справки (</w:t>
      </w:r>
      <w:r w:rsidR="001110D3">
        <w:rPr>
          <w:sz w:val="28"/>
          <w:szCs w:val="28"/>
        </w:rPr>
        <w:t>ф.0504417) за 2021 год заполнены</w:t>
      </w:r>
      <w:r>
        <w:rPr>
          <w:sz w:val="28"/>
          <w:szCs w:val="28"/>
        </w:rPr>
        <w:t xml:space="preserve"> не полностью, в том числе не заполнены графы: образовани</w:t>
      </w:r>
      <w:r w:rsidR="00286B3D">
        <w:rPr>
          <w:sz w:val="28"/>
          <w:szCs w:val="28"/>
        </w:rPr>
        <w:t>е, стаж работы</w:t>
      </w:r>
      <w:r w:rsidR="00280238">
        <w:rPr>
          <w:sz w:val="28"/>
          <w:szCs w:val="28"/>
        </w:rPr>
        <w:t>, количество детей/иждивенцев.</w:t>
      </w:r>
    </w:p>
    <w:p w:rsidR="00221E13" w:rsidRPr="00D3629B" w:rsidRDefault="00221E13" w:rsidP="00D3629B">
      <w:pPr>
        <w:tabs>
          <w:tab w:val="left" w:pos="708"/>
          <w:tab w:val="left" w:pos="1920"/>
        </w:tabs>
        <w:spacing w:line="276" w:lineRule="auto"/>
        <w:jc w:val="both"/>
        <w:rPr>
          <w:sz w:val="28"/>
          <w:szCs w:val="28"/>
        </w:rPr>
      </w:pPr>
    </w:p>
    <w:p w:rsidR="00374ED0" w:rsidRDefault="00595AE1" w:rsidP="00366B95">
      <w:pPr>
        <w:jc w:val="both"/>
      </w:pPr>
      <w:r>
        <w:t>Председатель</w:t>
      </w:r>
    </w:p>
    <w:p w:rsidR="00595AE1" w:rsidRDefault="00595AE1" w:rsidP="00366B95">
      <w:pPr>
        <w:jc w:val="both"/>
      </w:pPr>
      <w:r>
        <w:t>Контрольно-счетной палаты</w:t>
      </w:r>
    </w:p>
    <w:p w:rsidR="00595AE1" w:rsidRPr="00366B95" w:rsidRDefault="00595AE1" w:rsidP="00366B95">
      <w:pPr>
        <w:jc w:val="both"/>
      </w:pPr>
      <w:r>
        <w:t>МО «</w:t>
      </w:r>
      <w:proofErr w:type="spellStart"/>
      <w:r>
        <w:t>Чердаклинский</w:t>
      </w:r>
      <w:proofErr w:type="spellEnd"/>
      <w:r>
        <w:t xml:space="preserve"> район» </w:t>
      </w:r>
      <w:r w:rsidR="00411E0A">
        <w:t xml:space="preserve">                                    </w:t>
      </w:r>
      <w:r>
        <w:t xml:space="preserve">                                             И.А. </w:t>
      </w:r>
      <w:proofErr w:type="spellStart"/>
      <w:r>
        <w:t>Требушная</w:t>
      </w:r>
      <w:proofErr w:type="spellEnd"/>
    </w:p>
    <w:sectPr w:rsidR="00595AE1" w:rsidRPr="00366B95" w:rsidSect="00B976A7">
      <w:footerReference w:type="default" r:id="rId9"/>
      <w:pgSz w:w="11906" w:h="16838"/>
      <w:pgMar w:top="964" w:right="96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A5" w:rsidRDefault="004973A5" w:rsidP="00775907">
      <w:r>
        <w:separator/>
      </w:r>
    </w:p>
  </w:endnote>
  <w:endnote w:type="continuationSeparator" w:id="0">
    <w:p w:rsidR="004973A5" w:rsidRDefault="004973A5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90415" w:rsidRDefault="00B904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FE">
          <w:rPr>
            <w:noProof/>
          </w:rPr>
          <w:t>7</w:t>
        </w:r>
        <w:r>
          <w:fldChar w:fldCharType="end"/>
        </w:r>
      </w:p>
    </w:sdtContent>
  </w:sdt>
  <w:p w:rsidR="00B90415" w:rsidRDefault="00B90415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A5" w:rsidRDefault="004973A5" w:rsidP="00775907">
      <w:r>
        <w:separator/>
      </w:r>
    </w:p>
  </w:footnote>
  <w:footnote w:type="continuationSeparator" w:id="0">
    <w:p w:rsidR="004973A5" w:rsidRDefault="004973A5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8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32992"/>
    <w:multiLevelType w:val="multilevel"/>
    <w:tmpl w:val="0074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527D03"/>
    <w:multiLevelType w:val="multilevel"/>
    <w:tmpl w:val="67C0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364E1B"/>
    <w:multiLevelType w:val="hybridMultilevel"/>
    <w:tmpl w:val="CB2010E0"/>
    <w:lvl w:ilvl="0" w:tplc="D474E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5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6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C3C65BA"/>
    <w:multiLevelType w:val="hybridMultilevel"/>
    <w:tmpl w:val="93665C72"/>
    <w:lvl w:ilvl="0" w:tplc="01E88B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8"/>
  </w:num>
  <w:num w:numId="3">
    <w:abstractNumId w:val="52"/>
  </w:num>
  <w:num w:numId="4">
    <w:abstractNumId w:val="6"/>
  </w:num>
  <w:num w:numId="5">
    <w:abstractNumId w:val="72"/>
  </w:num>
  <w:num w:numId="6">
    <w:abstractNumId w:val="67"/>
  </w:num>
  <w:num w:numId="7">
    <w:abstractNumId w:val="74"/>
  </w:num>
  <w:num w:numId="8">
    <w:abstractNumId w:val="32"/>
  </w:num>
  <w:num w:numId="9">
    <w:abstractNumId w:val="20"/>
  </w:num>
  <w:num w:numId="10">
    <w:abstractNumId w:val="65"/>
  </w:num>
  <w:num w:numId="11">
    <w:abstractNumId w:val="38"/>
  </w:num>
  <w:num w:numId="12">
    <w:abstractNumId w:val="27"/>
  </w:num>
  <w:num w:numId="13">
    <w:abstractNumId w:val="51"/>
  </w:num>
  <w:num w:numId="14">
    <w:abstractNumId w:val="48"/>
  </w:num>
  <w:num w:numId="15">
    <w:abstractNumId w:val="42"/>
  </w:num>
  <w:num w:numId="16">
    <w:abstractNumId w:val="60"/>
  </w:num>
  <w:num w:numId="17">
    <w:abstractNumId w:val="61"/>
  </w:num>
  <w:num w:numId="18">
    <w:abstractNumId w:val="29"/>
  </w:num>
  <w:num w:numId="19">
    <w:abstractNumId w:val="50"/>
  </w:num>
  <w:num w:numId="20">
    <w:abstractNumId w:val="19"/>
  </w:num>
  <w:num w:numId="21">
    <w:abstractNumId w:val="11"/>
  </w:num>
  <w:num w:numId="22">
    <w:abstractNumId w:val="54"/>
  </w:num>
  <w:num w:numId="23">
    <w:abstractNumId w:val="12"/>
  </w:num>
  <w:num w:numId="24">
    <w:abstractNumId w:val="69"/>
  </w:num>
  <w:num w:numId="25">
    <w:abstractNumId w:val="55"/>
  </w:num>
  <w:num w:numId="26">
    <w:abstractNumId w:val="76"/>
  </w:num>
  <w:num w:numId="27">
    <w:abstractNumId w:val="7"/>
  </w:num>
  <w:num w:numId="28">
    <w:abstractNumId w:val="73"/>
  </w:num>
  <w:num w:numId="29">
    <w:abstractNumId w:val="31"/>
  </w:num>
  <w:num w:numId="30">
    <w:abstractNumId w:val="4"/>
  </w:num>
  <w:num w:numId="31">
    <w:abstractNumId w:val="47"/>
  </w:num>
  <w:num w:numId="32">
    <w:abstractNumId w:val="66"/>
  </w:num>
  <w:num w:numId="33">
    <w:abstractNumId w:val="25"/>
  </w:num>
  <w:num w:numId="34">
    <w:abstractNumId w:val="23"/>
  </w:num>
  <w:num w:numId="35">
    <w:abstractNumId w:val="43"/>
  </w:num>
  <w:num w:numId="36">
    <w:abstractNumId w:val="37"/>
  </w:num>
  <w:num w:numId="37">
    <w:abstractNumId w:val="59"/>
  </w:num>
  <w:num w:numId="38">
    <w:abstractNumId w:val="68"/>
  </w:num>
  <w:num w:numId="39">
    <w:abstractNumId w:val="44"/>
  </w:num>
  <w:num w:numId="40">
    <w:abstractNumId w:val="3"/>
  </w:num>
  <w:num w:numId="41">
    <w:abstractNumId w:val="78"/>
  </w:num>
  <w:num w:numId="42">
    <w:abstractNumId w:val="8"/>
  </w:num>
  <w:num w:numId="43">
    <w:abstractNumId w:val="22"/>
  </w:num>
  <w:num w:numId="44">
    <w:abstractNumId w:val="56"/>
  </w:num>
  <w:num w:numId="45">
    <w:abstractNumId w:val="70"/>
  </w:num>
  <w:num w:numId="46">
    <w:abstractNumId w:val="26"/>
  </w:num>
  <w:num w:numId="47">
    <w:abstractNumId w:val="33"/>
  </w:num>
  <w:num w:numId="48">
    <w:abstractNumId w:val="2"/>
  </w:num>
  <w:num w:numId="49">
    <w:abstractNumId w:val="75"/>
  </w:num>
  <w:num w:numId="50">
    <w:abstractNumId w:val="41"/>
  </w:num>
  <w:num w:numId="51">
    <w:abstractNumId w:val="63"/>
  </w:num>
  <w:num w:numId="52">
    <w:abstractNumId w:val="18"/>
  </w:num>
  <w:num w:numId="53">
    <w:abstractNumId w:val="14"/>
  </w:num>
  <w:num w:numId="54">
    <w:abstractNumId w:val="62"/>
  </w:num>
  <w:num w:numId="55">
    <w:abstractNumId w:val="28"/>
  </w:num>
  <w:num w:numId="56">
    <w:abstractNumId w:val="16"/>
  </w:num>
  <w:num w:numId="57">
    <w:abstractNumId w:val="45"/>
  </w:num>
  <w:num w:numId="58">
    <w:abstractNumId w:val="21"/>
  </w:num>
  <w:num w:numId="59">
    <w:abstractNumId w:val="24"/>
  </w:num>
  <w:num w:numId="60">
    <w:abstractNumId w:val="17"/>
  </w:num>
  <w:num w:numId="61">
    <w:abstractNumId w:val="49"/>
  </w:num>
  <w:num w:numId="62">
    <w:abstractNumId w:val="53"/>
  </w:num>
  <w:num w:numId="63">
    <w:abstractNumId w:val="57"/>
  </w:num>
  <w:num w:numId="64">
    <w:abstractNumId w:val="71"/>
  </w:num>
  <w:num w:numId="65">
    <w:abstractNumId w:val="34"/>
  </w:num>
  <w:num w:numId="66">
    <w:abstractNumId w:val="13"/>
  </w:num>
  <w:num w:numId="67">
    <w:abstractNumId w:val="9"/>
  </w:num>
  <w:num w:numId="68">
    <w:abstractNumId w:val="36"/>
  </w:num>
  <w:num w:numId="69">
    <w:abstractNumId w:val="35"/>
  </w:num>
  <w:num w:numId="70">
    <w:abstractNumId w:val="15"/>
  </w:num>
  <w:num w:numId="71">
    <w:abstractNumId w:val="64"/>
  </w:num>
  <w:num w:numId="72">
    <w:abstractNumId w:val="5"/>
  </w:num>
  <w:num w:numId="73">
    <w:abstractNumId w:val="30"/>
  </w:num>
  <w:num w:numId="74">
    <w:abstractNumId w:val="10"/>
  </w:num>
  <w:num w:numId="75">
    <w:abstractNumId w:val="46"/>
  </w:num>
  <w:num w:numId="76">
    <w:abstractNumId w:val="40"/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 w:numId="79">
    <w:abstractNumId w:val="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5BB2"/>
    <w:rsid w:val="000076D1"/>
    <w:rsid w:val="0001076A"/>
    <w:rsid w:val="000110E9"/>
    <w:rsid w:val="00011C90"/>
    <w:rsid w:val="000129CE"/>
    <w:rsid w:val="0001427F"/>
    <w:rsid w:val="000164A9"/>
    <w:rsid w:val="000179CD"/>
    <w:rsid w:val="0002056C"/>
    <w:rsid w:val="00020A28"/>
    <w:rsid w:val="00021C4A"/>
    <w:rsid w:val="00022D86"/>
    <w:rsid w:val="00024396"/>
    <w:rsid w:val="00025AF5"/>
    <w:rsid w:val="00026062"/>
    <w:rsid w:val="00026799"/>
    <w:rsid w:val="00026C40"/>
    <w:rsid w:val="00030012"/>
    <w:rsid w:val="00030EA3"/>
    <w:rsid w:val="00032A53"/>
    <w:rsid w:val="00033E1C"/>
    <w:rsid w:val="00036F9B"/>
    <w:rsid w:val="000406E9"/>
    <w:rsid w:val="00041264"/>
    <w:rsid w:val="00041401"/>
    <w:rsid w:val="00041786"/>
    <w:rsid w:val="0004197D"/>
    <w:rsid w:val="00042784"/>
    <w:rsid w:val="000428F5"/>
    <w:rsid w:val="00042965"/>
    <w:rsid w:val="00043390"/>
    <w:rsid w:val="0004393F"/>
    <w:rsid w:val="00043A81"/>
    <w:rsid w:val="00043E4C"/>
    <w:rsid w:val="00044C84"/>
    <w:rsid w:val="000450AE"/>
    <w:rsid w:val="000456FB"/>
    <w:rsid w:val="0004614B"/>
    <w:rsid w:val="00046173"/>
    <w:rsid w:val="000501B8"/>
    <w:rsid w:val="00051318"/>
    <w:rsid w:val="00051997"/>
    <w:rsid w:val="000527F5"/>
    <w:rsid w:val="0005308B"/>
    <w:rsid w:val="0005327E"/>
    <w:rsid w:val="00053525"/>
    <w:rsid w:val="00053DB4"/>
    <w:rsid w:val="000547E0"/>
    <w:rsid w:val="00055F8B"/>
    <w:rsid w:val="0005678B"/>
    <w:rsid w:val="00056F87"/>
    <w:rsid w:val="00057CC7"/>
    <w:rsid w:val="000616FF"/>
    <w:rsid w:val="00061F9B"/>
    <w:rsid w:val="000624BB"/>
    <w:rsid w:val="0006291A"/>
    <w:rsid w:val="00062D58"/>
    <w:rsid w:val="00067622"/>
    <w:rsid w:val="000677E3"/>
    <w:rsid w:val="00067E7E"/>
    <w:rsid w:val="00067EBB"/>
    <w:rsid w:val="00067F10"/>
    <w:rsid w:val="00074025"/>
    <w:rsid w:val="00074A8D"/>
    <w:rsid w:val="00074AE6"/>
    <w:rsid w:val="00074B85"/>
    <w:rsid w:val="00074D63"/>
    <w:rsid w:val="000750FE"/>
    <w:rsid w:val="00075147"/>
    <w:rsid w:val="000759C2"/>
    <w:rsid w:val="00076FAD"/>
    <w:rsid w:val="00077D57"/>
    <w:rsid w:val="000807BC"/>
    <w:rsid w:val="00082109"/>
    <w:rsid w:val="00082BE3"/>
    <w:rsid w:val="00083452"/>
    <w:rsid w:val="0008355E"/>
    <w:rsid w:val="000839D0"/>
    <w:rsid w:val="000847DB"/>
    <w:rsid w:val="0008527D"/>
    <w:rsid w:val="0008531E"/>
    <w:rsid w:val="00087CE8"/>
    <w:rsid w:val="00087FB4"/>
    <w:rsid w:val="00091A9D"/>
    <w:rsid w:val="00091F0C"/>
    <w:rsid w:val="00093140"/>
    <w:rsid w:val="00093727"/>
    <w:rsid w:val="00093807"/>
    <w:rsid w:val="00094A57"/>
    <w:rsid w:val="00095ED4"/>
    <w:rsid w:val="00096EB6"/>
    <w:rsid w:val="000974B9"/>
    <w:rsid w:val="00097EF1"/>
    <w:rsid w:val="000A0861"/>
    <w:rsid w:val="000A1184"/>
    <w:rsid w:val="000A1373"/>
    <w:rsid w:val="000A13AE"/>
    <w:rsid w:val="000A2E68"/>
    <w:rsid w:val="000A34D8"/>
    <w:rsid w:val="000A3628"/>
    <w:rsid w:val="000A4364"/>
    <w:rsid w:val="000A4367"/>
    <w:rsid w:val="000A5CCE"/>
    <w:rsid w:val="000A6F62"/>
    <w:rsid w:val="000B04E6"/>
    <w:rsid w:val="000B0F5E"/>
    <w:rsid w:val="000B71BF"/>
    <w:rsid w:val="000B7373"/>
    <w:rsid w:val="000B73AF"/>
    <w:rsid w:val="000B74BF"/>
    <w:rsid w:val="000B775B"/>
    <w:rsid w:val="000C039F"/>
    <w:rsid w:val="000C0FA3"/>
    <w:rsid w:val="000C21C8"/>
    <w:rsid w:val="000C31EB"/>
    <w:rsid w:val="000C4110"/>
    <w:rsid w:val="000C454D"/>
    <w:rsid w:val="000C4EB8"/>
    <w:rsid w:val="000C63DD"/>
    <w:rsid w:val="000C75C7"/>
    <w:rsid w:val="000D16FE"/>
    <w:rsid w:val="000D186D"/>
    <w:rsid w:val="000D198B"/>
    <w:rsid w:val="000D1A8D"/>
    <w:rsid w:val="000D2117"/>
    <w:rsid w:val="000D220F"/>
    <w:rsid w:val="000D23B3"/>
    <w:rsid w:val="000D2C30"/>
    <w:rsid w:val="000D3C57"/>
    <w:rsid w:val="000D51BB"/>
    <w:rsid w:val="000D54FE"/>
    <w:rsid w:val="000D5AE3"/>
    <w:rsid w:val="000D6183"/>
    <w:rsid w:val="000D721E"/>
    <w:rsid w:val="000D7BD4"/>
    <w:rsid w:val="000E02D6"/>
    <w:rsid w:val="000E0F7D"/>
    <w:rsid w:val="000E1171"/>
    <w:rsid w:val="000E123D"/>
    <w:rsid w:val="000E1676"/>
    <w:rsid w:val="000E1817"/>
    <w:rsid w:val="000E3EE4"/>
    <w:rsid w:val="000E48A6"/>
    <w:rsid w:val="000E50D9"/>
    <w:rsid w:val="000E59D0"/>
    <w:rsid w:val="000E5FAE"/>
    <w:rsid w:val="000E6149"/>
    <w:rsid w:val="000E7A82"/>
    <w:rsid w:val="000E7BAA"/>
    <w:rsid w:val="000F19EF"/>
    <w:rsid w:val="000F501C"/>
    <w:rsid w:val="000F54CE"/>
    <w:rsid w:val="000F6136"/>
    <w:rsid w:val="000F682D"/>
    <w:rsid w:val="00100190"/>
    <w:rsid w:val="001001DD"/>
    <w:rsid w:val="001004C6"/>
    <w:rsid w:val="00100D0B"/>
    <w:rsid w:val="0010120B"/>
    <w:rsid w:val="001028EE"/>
    <w:rsid w:val="00102B04"/>
    <w:rsid w:val="001035CC"/>
    <w:rsid w:val="00103A1D"/>
    <w:rsid w:val="001041F2"/>
    <w:rsid w:val="0010500E"/>
    <w:rsid w:val="001052CA"/>
    <w:rsid w:val="001055D2"/>
    <w:rsid w:val="00106E5F"/>
    <w:rsid w:val="001070A8"/>
    <w:rsid w:val="001110D3"/>
    <w:rsid w:val="00112F08"/>
    <w:rsid w:val="001131AD"/>
    <w:rsid w:val="001141D5"/>
    <w:rsid w:val="0011500F"/>
    <w:rsid w:val="00117112"/>
    <w:rsid w:val="00117195"/>
    <w:rsid w:val="00117E7A"/>
    <w:rsid w:val="00120075"/>
    <w:rsid w:val="00120632"/>
    <w:rsid w:val="00122324"/>
    <w:rsid w:val="00123E52"/>
    <w:rsid w:val="00124927"/>
    <w:rsid w:val="00124ED1"/>
    <w:rsid w:val="001262E4"/>
    <w:rsid w:val="001275B8"/>
    <w:rsid w:val="001279B7"/>
    <w:rsid w:val="001303D7"/>
    <w:rsid w:val="00130D2E"/>
    <w:rsid w:val="00131FBD"/>
    <w:rsid w:val="001320A7"/>
    <w:rsid w:val="00132552"/>
    <w:rsid w:val="00133694"/>
    <w:rsid w:val="00134B06"/>
    <w:rsid w:val="001351E9"/>
    <w:rsid w:val="00135446"/>
    <w:rsid w:val="00135A27"/>
    <w:rsid w:val="00135B60"/>
    <w:rsid w:val="00136340"/>
    <w:rsid w:val="001365A7"/>
    <w:rsid w:val="00136FE6"/>
    <w:rsid w:val="00137A3B"/>
    <w:rsid w:val="00137C64"/>
    <w:rsid w:val="00137F66"/>
    <w:rsid w:val="00140A7E"/>
    <w:rsid w:val="00141275"/>
    <w:rsid w:val="00141324"/>
    <w:rsid w:val="0014152B"/>
    <w:rsid w:val="00141FF3"/>
    <w:rsid w:val="001424A1"/>
    <w:rsid w:val="00142504"/>
    <w:rsid w:val="00142963"/>
    <w:rsid w:val="0014471E"/>
    <w:rsid w:val="00144846"/>
    <w:rsid w:val="00144C33"/>
    <w:rsid w:val="00145B28"/>
    <w:rsid w:val="00146D49"/>
    <w:rsid w:val="00147C9C"/>
    <w:rsid w:val="00147E95"/>
    <w:rsid w:val="001514C0"/>
    <w:rsid w:val="00151846"/>
    <w:rsid w:val="00151E73"/>
    <w:rsid w:val="0015237F"/>
    <w:rsid w:val="001528B2"/>
    <w:rsid w:val="0015300F"/>
    <w:rsid w:val="00154FA6"/>
    <w:rsid w:val="00155284"/>
    <w:rsid w:val="00155F59"/>
    <w:rsid w:val="001567DC"/>
    <w:rsid w:val="001606DC"/>
    <w:rsid w:val="00160C6D"/>
    <w:rsid w:val="0016116B"/>
    <w:rsid w:val="001613F8"/>
    <w:rsid w:val="00162543"/>
    <w:rsid w:val="00164D06"/>
    <w:rsid w:val="00166FB6"/>
    <w:rsid w:val="001677C6"/>
    <w:rsid w:val="00167C55"/>
    <w:rsid w:val="001708EA"/>
    <w:rsid w:val="00170A3C"/>
    <w:rsid w:val="00171F7C"/>
    <w:rsid w:val="001731E6"/>
    <w:rsid w:val="00173B3A"/>
    <w:rsid w:val="0017444D"/>
    <w:rsid w:val="00174C6D"/>
    <w:rsid w:val="001803B6"/>
    <w:rsid w:val="00180D08"/>
    <w:rsid w:val="001814F4"/>
    <w:rsid w:val="00181B79"/>
    <w:rsid w:val="00181FF9"/>
    <w:rsid w:val="001820B5"/>
    <w:rsid w:val="0018392E"/>
    <w:rsid w:val="00185482"/>
    <w:rsid w:val="00185A79"/>
    <w:rsid w:val="001860F7"/>
    <w:rsid w:val="001867E4"/>
    <w:rsid w:val="00190155"/>
    <w:rsid w:val="001903C5"/>
    <w:rsid w:val="00191A66"/>
    <w:rsid w:val="0019286B"/>
    <w:rsid w:val="001942CF"/>
    <w:rsid w:val="00195E37"/>
    <w:rsid w:val="001968D8"/>
    <w:rsid w:val="001971B9"/>
    <w:rsid w:val="001A03FB"/>
    <w:rsid w:val="001A216B"/>
    <w:rsid w:val="001A3E1D"/>
    <w:rsid w:val="001A3E4F"/>
    <w:rsid w:val="001A4B59"/>
    <w:rsid w:val="001A5339"/>
    <w:rsid w:val="001A5F41"/>
    <w:rsid w:val="001A6075"/>
    <w:rsid w:val="001A686A"/>
    <w:rsid w:val="001A7912"/>
    <w:rsid w:val="001B2A3F"/>
    <w:rsid w:val="001B3135"/>
    <w:rsid w:val="001B3570"/>
    <w:rsid w:val="001B4414"/>
    <w:rsid w:val="001B57E9"/>
    <w:rsid w:val="001B5C07"/>
    <w:rsid w:val="001B70B5"/>
    <w:rsid w:val="001B716D"/>
    <w:rsid w:val="001B73DF"/>
    <w:rsid w:val="001C188E"/>
    <w:rsid w:val="001C325F"/>
    <w:rsid w:val="001C4375"/>
    <w:rsid w:val="001C5857"/>
    <w:rsid w:val="001C60DC"/>
    <w:rsid w:val="001C64E5"/>
    <w:rsid w:val="001C711B"/>
    <w:rsid w:val="001C71DF"/>
    <w:rsid w:val="001C724B"/>
    <w:rsid w:val="001D1CD1"/>
    <w:rsid w:val="001D2B94"/>
    <w:rsid w:val="001D34C0"/>
    <w:rsid w:val="001D4457"/>
    <w:rsid w:val="001D46E5"/>
    <w:rsid w:val="001D4B34"/>
    <w:rsid w:val="001D5284"/>
    <w:rsid w:val="001D52BF"/>
    <w:rsid w:val="001D5ADB"/>
    <w:rsid w:val="001D6212"/>
    <w:rsid w:val="001D6440"/>
    <w:rsid w:val="001D67A7"/>
    <w:rsid w:val="001D6F3A"/>
    <w:rsid w:val="001D7072"/>
    <w:rsid w:val="001D7EFC"/>
    <w:rsid w:val="001E0B37"/>
    <w:rsid w:val="001E1560"/>
    <w:rsid w:val="001E16A3"/>
    <w:rsid w:val="001E19AB"/>
    <w:rsid w:val="001E2725"/>
    <w:rsid w:val="001E30AF"/>
    <w:rsid w:val="001E3B9E"/>
    <w:rsid w:val="001E45DF"/>
    <w:rsid w:val="001E57E3"/>
    <w:rsid w:val="001E6060"/>
    <w:rsid w:val="001E735F"/>
    <w:rsid w:val="001E7665"/>
    <w:rsid w:val="001F01A6"/>
    <w:rsid w:val="001F0A11"/>
    <w:rsid w:val="001F13FC"/>
    <w:rsid w:val="001F20AD"/>
    <w:rsid w:val="001F2808"/>
    <w:rsid w:val="001F408C"/>
    <w:rsid w:val="001F4AF0"/>
    <w:rsid w:val="001F4F4A"/>
    <w:rsid w:val="001F4F5A"/>
    <w:rsid w:val="001F508E"/>
    <w:rsid w:val="001F56D5"/>
    <w:rsid w:val="001F57C3"/>
    <w:rsid w:val="00200ACC"/>
    <w:rsid w:val="002026AA"/>
    <w:rsid w:val="00204672"/>
    <w:rsid w:val="00205F57"/>
    <w:rsid w:val="00206D3D"/>
    <w:rsid w:val="0020744F"/>
    <w:rsid w:val="0021084A"/>
    <w:rsid w:val="00211CDD"/>
    <w:rsid w:val="00211CDF"/>
    <w:rsid w:val="002127AC"/>
    <w:rsid w:val="002135E0"/>
    <w:rsid w:val="00213AEF"/>
    <w:rsid w:val="00213F1C"/>
    <w:rsid w:val="00214312"/>
    <w:rsid w:val="00215466"/>
    <w:rsid w:val="00215887"/>
    <w:rsid w:val="002163AF"/>
    <w:rsid w:val="002165A9"/>
    <w:rsid w:val="00217891"/>
    <w:rsid w:val="00217A23"/>
    <w:rsid w:val="002209C8"/>
    <w:rsid w:val="0022138F"/>
    <w:rsid w:val="00221E13"/>
    <w:rsid w:val="00222626"/>
    <w:rsid w:val="00222BC5"/>
    <w:rsid w:val="0022354C"/>
    <w:rsid w:val="00223AA0"/>
    <w:rsid w:val="00224EA0"/>
    <w:rsid w:val="0022518B"/>
    <w:rsid w:val="00225DD6"/>
    <w:rsid w:val="0022667F"/>
    <w:rsid w:val="00226F26"/>
    <w:rsid w:val="00230CB4"/>
    <w:rsid w:val="00230E7D"/>
    <w:rsid w:val="002316BA"/>
    <w:rsid w:val="002316C1"/>
    <w:rsid w:val="002318D8"/>
    <w:rsid w:val="0023395E"/>
    <w:rsid w:val="00233F27"/>
    <w:rsid w:val="00236C9E"/>
    <w:rsid w:val="00240D18"/>
    <w:rsid w:val="00240DD7"/>
    <w:rsid w:val="00241201"/>
    <w:rsid w:val="00241DD7"/>
    <w:rsid w:val="00242DB8"/>
    <w:rsid w:val="00242F80"/>
    <w:rsid w:val="002431C3"/>
    <w:rsid w:val="00243928"/>
    <w:rsid w:val="00243BE0"/>
    <w:rsid w:val="00244B28"/>
    <w:rsid w:val="00244D0B"/>
    <w:rsid w:val="00245348"/>
    <w:rsid w:val="0024731A"/>
    <w:rsid w:val="002473BF"/>
    <w:rsid w:val="0025313C"/>
    <w:rsid w:val="002531BD"/>
    <w:rsid w:val="002538DC"/>
    <w:rsid w:val="0025517D"/>
    <w:rsid w:val="00256033"/>
    <w:rsid w:val="002563B3"/>
    <w:rsid w:val="00256671"/>
    <w:rsid w:val="002578E9"/>
    <w:rsid w:val="00257F53"/>
    <w:rsid w:val="002601FC"/>
    <w:rsid w:val="0026163B"/>
    <w:rsid w:val="0026383B"/>
    <w:rsid w:val="0026399F"/>
    <w:rsid w:val="0026475A"/>
    <w:rsid w:val="0026599E"/>
    <w:rsid w:val="00265B16"/>
    <w:rsid w:val="002669C3"/>
    <w:rsid w:val="002677F9"/>
    <w:rsid w:val="00267BAC"/>
    <w:rsid w:val="00270040"/>
    <w:rsid w:val="002703F1"/>
    <w:rsid w:val="00271F4D"/>
    <w:rsid w:val="00272218"/>
    <w:rsid w:val="00273168"/>
    <w:rsid w:val="00273567"/>
    <w:rsid w:val="00274241"/>
    <w:rsid w:val="0027521E"/>
    <w:rsid w:val="00276980"/>
    <w:rsid w:val="002776F7"/>
    <w:rsid w:val="00280238"/>
    <w:rsid w:val="00280B4C"/>
    <w:rsid w:val="002815CD"/>
    <w:rsid w:val="00282BA6"/>
    <w:rsid w:val="00283DB2"/>
    <w:rsid w:val="00285E04"/>
    <w:rsid w:val="00286519"/>
    <w:rsid w:val="00286768"/>
    <w:rsid w:val="00286914"/>
    <w:rsid w:val="00286B3D"/>
    <w:rsid w:val="00290293"/>
    <w:rsid w:val="00295010"/>
    <w:rsid w:val="002967D5"/>
    <w:rsid w:val="00297839"/>
    <w:rsid w:val="00297CAA"/>
    <w:rsid w:val="00297D6C"/>
    <w:rsid w:val="002A00AD"/>
    <w:rsid w:val="002A121A"/>
    <w:rsid w:val="002A2E98"/>
    <w:rsid w:val="002A3B9B"/>
    <w:rsid w:val="002A446E"/>
    <w:rsid w:val="002A598B"/>
    <w:rsid w:val="002A5D00"/>
    <w:rsid w:val="002A65DB"/>
    <w:rsid w:val="002A6A69"/>
    <w:rsid w:val="002B0005"/>
    <w:rsid w:val="002B10B8"/>
    <w:rsid w:val="002B191C"/>
    <w:rsid w:val="002B1C21"/>
    <w:rsid w:val="002B2989"/>
    <w:rsid w:val="002B446A"/>
    <w:rsid w:val="002B490B"/>
    <w:rsid w:val="002B4F41"/>
    <w:rsid w:val="002B5D8E"/>
    <w:rsid w:val="002B5F82"/>
    <w:rsid w:val="002B5FF2"/>
    <w:rsid w:val="002B6CDE"/>
    <w:rsid w:val="002B6D7A"/>
    <w:rsid w:val="002B6F44"/>
    <w:rsid w:val="002B787C"/>
    <w:rsid w:val="002B7FFA"/>
    <w:rsid w:val="002C073F"/>
    <w:rsid w:val="002C07FD"/>
    <w:rsid w:val="002C0D56"/>
    <w:rsid w:val="002C19FA"/>
    <w:rsid w:val="002C2849"/>
    <w:rsid w:val="002C305E"/>
    <w:rsid w:val="002C3590"/>
    <w:rsid w:val="002C4BBB"/>
    <w:rsid w:val="002C55D9"/>
    <w:rsid w:val="002C688D"/>
    <w:rsid w:val="002C68FC"/>
    <w:rsid w:val="002C7A91"/>
    <w:rsid w:val="002D0865"/>
    <w:rsid w:val="002D09B8"/>
    <w:rsid w:val="002D10C4"/>
    <w:rsid w:val="002D11EA"/>
    <w:rsid w:val="002D2A89"/>
    <w:rsid w:val="002D34CA"/>
    <w:rsid w:val="002D3B7C"/>
    <w:rsid w:val="002D46A2"/>
    <w:rsid w:val="002D49D6"/>
    <w:rsid w:val="002D6577"/>
    <w:rsid w:val="002D67F9"/>
    <w:rsid w:val="002D72A1"/>
    <w:rsid w:val="002D7735"/>
    <w:rsid w:val="002E0216"/>
    <w:rsid w:val="002E054B"/>
    <w:rsid w:val="002E1262"/>
    <w:rsid w:val="002E23F1"/>
    <w:rsid w:val="002E24C6"/>
    <w:rsid w:val="002E582A"/>
    <w:rsid w:val="002E5FFC"/>
    <w:rsid w:val="002E62B7"/>
    <w:rsid w:val="002E7FA6"/>
    <w:rsid w:val="002F18B5"/>
    <w:rsid w:val="002F21C2"/>
    <w:rsid w:val="002F289B"/>
    <w:rsid w:val="002F2907"/>
    <w:rsid w:val="002F2CF9"/>
    <w:rsid w:val="002F302E"/>
    <w:rsid w:val="002F4AF5"/>
    <w:rsid w:val="002F4CC3"/>
    <w:rsid w:val="002F4DC5"/>
    <w:rsid w:val="002F5078"/>
    <w:rsid w:val="002F578A"/>
    <w:rsid w:val="00301549"/>
    <w:rsid w:val="0030240C"/>
    <w:rsid w:val="003029F3"/>
    <w:rsid w:val="00305A20"/>
    <w:rsid w:val="00306A93"/>
    <w:rsid w:val="00306D31"/>
    <w:rsid w:val="00307D66"/>
    <w:rsid w:val="00310632"/>
    <w:rsid w:val="00311F5A"/>
    <w:rsid w:val="003123C5"/>
    <w:rsid w:val="00313897"/>
    <w:rsid w:val="003142F3"/>
    <w:rsid w:val="00314A96"/>
    <w:rsid w:val="00314D8E"/>
    <w:rsid w:val="00315AFE"/>
    <w:rsid w:val="00316FD2"/>
    <w:rsid w:val="00317422"/>
    <w:rsid w:val="00320374"/>
    <w:rsid w:val="00320534"/>
    <w:rsid w:val="00320C20"/>
    <w:rsid w:val="003221BF"/>
    <w:rsid w:val="00323FEC"/>
    <w:rsid w:val="003244B3"/>
    <w:rsid w:val="00325676"/>
    <w:rsid w:val="00325E2C"/>
    <w:rsid w:val="00326414"/>
    <w:rsid w:val="00326896"/>
    <w:rsid w:val="003269F7"/>
    <w:rsid w:val="00327BDD"/>
    <w:rsid w:val="00330CD1"/>
    <w:rsid w:val="0033169F"/>
    <w:rsid w:val="00332367"/>
    <w:rsid w:val="00333089"/>
    <w:rsid w:val="00333389"/>
    <w:rsid w:val="00335490"/>
    <w:rsid w:val="00335E18"/>
    <w:rsid w:val="00336236"/>
    <w:rsid w:val="00337905"/>
    <w:rsid w:val="00340A16"/>
    <w:rsid w:val="00341CB4"/>
    <w:rsid w:val="00344528"/>
    <w:rsid w:val="00346BE0"/>
    <w:rsid w:val="00347DDD"/>
    <w:rsid w:val="00350BEC"/>
    <w:rsid w:val="00350CF6"/>
    <w:rsid w:val="00351C8E"/>
    <w:rsid w:val="00351F6A"/>
    <w:rsid w:val="00351FC4"/>
    <w:rsid w:val="003533F6"/>
    <w:rsid w:val="0035396A"/>
    <w:rsid w:val="00354349"/>
    <w:rsid w:val="003558F3"/>
    <w:rsid w:val="00355E7C"/>
    <w:rsid w:val="00356076"/>
    <w:rsid w:val="00357706"/>
    <w:rsid w:val="0035792C"/>
    <w:rsid w:val="00357B1D"/>
    <w:rsid w:val="00361A91"/>
    <w:rsid w:val="00362D93"/>
    <w:rsid w:val="00362EDA"/>
    <w:rsid w:val="00364CF0"/>
    <w:rsid w:val="00364E94"/>
    <w:rsid w:val="003659E7"/>
    <w:rsid w:val="00365F09"/>
    <w:rsid w:val="00366B95"/>
    <w:rsid w:val="00367CA6"/>
    <w:rsid w:val="00367D2D"/>
    <w:rsid w:val="00367EE4"/>
    <w:rsid w:val="00367FA9"/>
    <w:rsid w:val="00370E06"/>
    <w:rsid w:val="003715DB"/>
    <w:rsid w:val="00371BB7"/>
    <w:rsid w:val="00371E9D"/>
    <w:rsid w:val="00372335"/>
    <w:rsid w:val="003726D7"/>
    <w:rsid w:val="00372839"/>
    <w:rsid w:val="00373A3A"/>
    <w:rsid w:val="00374C3A"/>
    <w:rsid w:val="00374ED0"/>
    <w:rsid w:val="0037591D"/>
    <w:rsid w:val="0037643C"/>
    <w:rsid w:val="00376561"/>
    <w:rsid w:val="00377C52"/>
    <w:rsid w:val="00380257"/>
    <w:rsid w:val="0038257F"/>
    <w:rsid w:val="00384502"/>
    <w:rsid w:val="0038487D"/>
    <w:rsid w:val="00385584"/>
    <w:rsid w:val="00386D6B"/>
    <w:rsid w:val="0039021C"/>
    <w:rsid w:val="00390BF7"/>
    <w:rsid w:val="00391621"/>
    <w:rsid w:val="00391BAC"/>
    <w:rsid w:val="00391E38"/>
    <w:rsid w:val="00392BA0"/>
    <w:rsid w:val="00392C1E"/>
    <w:rsid w:val="00393578"/>
    <w:rsid w:val="00393F58"/>
    <w:rsid w:val="00394913"/>
    <w:rsid w:val="00395875"/>
    <w:rsid w:val="00395B90"/>
    <w:rsid w:val="00395EF2"/>
    <w:rsid w:val="003A0BEE"/>
    <w:rsid w:val="003A1269"/>
    <w:rsid w:val="003A16FA"/>
    <w:rsid w:val="003A1C39"/>
    <w:rsid w:val="003A1FB3"/>
    <w:rsid w:val="003A2290"/>
    <w:rsid w:val="003A24FA"/>
    <w:rsid w:val="003A2B3C"/>
    <w:rsid w:val="003A3588"/>
    <w:rsid w:val="003A6459"/>
    <w:rsid w:val="003A77A3"/>
    <w:rsid w:val="003A7DC2"/>
    <w:rsid w:val="003B100D"/>
    <w:rsid w:val="003B13B4"/>
    <w:rsid w:val="003B2E94"/>
    <w:rsid w:val="003B424C"/>
    <w:rsid w:val="003B4494"/>
    <w:rsid w:val="003B4796"/>
    <w:rsid w:val="003B5161"/>
    <w:rsid w:val="003B5AAF"/>
    <w:rsid w:val="003B5D00"/>
    <w:rsid w:val="003B6BEA"/>
    <w:rsid w:val="003B7824"/>
    <w:rsid w:val="003C0890"/>
    <w:rsid w:val="003C13E3"/>
    <w:rsid w:val="003C2185"/>
    <w:rsid w:val="003C2599"/>
    <w:rsid w:val="003C261E"/>
    <w:rsid w:val="003C30D4"/>
    <w:rsid w:val="003C38E8"/>
    <w:rsid w:val="003C3F16"/>
    <w:rsid w:val="003C4B0C"/>
    <w:rsid w:val="003C4C1E"/>
    <w:rsid w:val="003C4FDA"/>
    <w:rsid w:val="003C515C"/>
    <w:rsid w:val="003C6FD1"/>
    <w:rsid w:val="003C73D3"/>
    <w:rsid w:val="003C7CDA"/>
    <w:rsid w:val="003D01DF"/>
    <w:rsid w:val="003D0C13"/>
    <w:rsid w:val="003D327D"/>
    <w:rsid w:val="003D38B4"/>
    <w:rsid w:val="003D4157"/>
    <w:rsid w:val="003D4701"/>
    <w:rsid w:val="003D4F29"/>
    <w:rsid w:val="003D696B"/>
    <w:rsid w:val="003D79A7"/>
    <w:rsid w:val="003D7D25"/>
    <w:rsid w:val="003E0035"/>
    <w:rsid w:val="003E0362"/>
    <w:rsid w:val="003E180D"/>
    <w:rsid w:val="003E1E41"/>
    <w:rsid w:val="003E2363"/>
    <w:rsid w:val="003E2B52"/>
    <w:rsid w:val="003E30B9"/>
    <w:rsid w:val="003E339B"/>
    <w:rsid w:val="003E48AA"/>
    <w:rsid w:val="003E4A8D"/>
    <w:rsid w:val="003E4B8B"/>
    <w:rsid w:val="003E4F2F"/>
    <w:rsid w:val="003E4F73"/>
    <w:rsid w:val="003E71EA"/>
    <w:rsid w:val="003E7F89"/>
    <w:rsid w:val="003F0782"/>
    <w:rsid w:val="003F0D1B"/>
    <w:rsid w:val="003F1BBB"/>
    <w:rsid w:val="003F1BDF"/>
    <w:rsid w:val="003F2277"/>
    <w:rsid w:val="003F2454"/>
    <w:rsid w:val="003F28E1"/>
    <w:rsid w:val="003F3223"/>
    <w:rsid w:val="003F37B4"/>
    <w:rsid w:val="003F3B8A"/>
    <w:rsid w:val="003F40D0"/>
    <w:rsid w:val="003F42FE"/>
    <w:rsid w:val="003F44EB"/>
    <w:rsid w:val="003F4841"/>
    <w:rsid w:val="003F64F8"/>
    <w:rsid w:val="003F7C36"/>
    <w:rsid w:val="00400864"/>
    <w:rsid w:val="004016CD"/>
    <w:rsid w:val="00401F22"/>
    <w:rsid w:val="00403E44"/>
    <w:rsid w:val="0040425F"/>
    <w:rsid w:val="004042CF"/>
    <w:rsid w:val="0040488B"/>
    <w:rsid w:val="00404A28"/>
    <w:rsid w:val="00406BA7"/>
    <w:rsid w:val="004078EA"/>
    <w:rsid w:val="00407978"/>
    <w:rsid w:val="00410F0E"/>
    <w:rsid w:val="00410FB8"/>
    <w:rsid w:val="00411984"/>
    <w:rsid w:val="00411DCD"/>
    <w:rsid w:val="00411E0A"/>
    <w:rsid w:val="00412B54"/>
    <w:rsid w:val="00412E14"/>
    <w:rsid w:val="00413D8D"/>
    <w:rsid w:val="00415388"/>
    <w:rsid w:val="0041595F"/>
    <w:rsid w:val="00415A58"/>
    <w:rsid w:val="004169A7"/>
    <w:rsid w:val="00416BD0"/>
    <w:rsid w:val="00416FE1"/>
    <w:rsid w:val="004201F3"/>
    <w:rsid w:val="00420F92"/>
    <w:rsid w:val="0042153C"/>
    <w:rsid w:val="0042205A"/>
    <w:rsid w:val="00422987"/>
    <w:rsid w:val="00423305"/>
    <w:rsid w:val="00423A3E"/>
    <w:rsid w:val="00425673"/>
    <w:rsid w:val="004275F1"/>
    <w:rsid w:val="00427B7D"/>
    <w:rsid w:val="00430D71"/>
    <w:rsid w:val="004321C5"/>
    <w:rsid w:val="00432A97"/>
    <w:rsid w:val="00434783"/>
    <w:rsid w:val="00435D33"/>
    <w:rsid w:val="00436C6C"/>
    <w:rsid w:val="004370D7"/>
    <w:rsid w:val="0044109D"/>
    <w:rsid w:val="00441D49"/>
    <w:rsid w:val="00443BB0"/>
    <w:rsid w:val="00445801"/>
    <w:rsid w:val="00450814"/>
    <w:rsid w:val="00451294"/>
    <w:rsid w:val="00451AC1"/>
    <w:rsid w:val="0045204C"/>
    <w:rsid w:val="00453E12"/>
    <w:rsid w:val="00454200"/>
    <w:rsid w:val="00455208"/>
    <w:rsid w:val="00456BE6"/>
    <w:rsid w:val="00457757"/>
    <w:rsid w:val="00460CF2"/>
    <w:rsid w:val="0046272C"/>
    <w:rsid w:val="0046331C"/>
    <w:rsid w:val="00463B90"/>
    <w:rsid w:val="00464C6D"/>
    <w:rsid w:val="0046606E"/>
    <w:rsid w:val="00466618"/>
    <w:rsid w:val="00467222"/>
    <w:rsid w:val="004677A5"/>
    <w:rsid w:val="00470527"/>
    <w:rsid w:val="004710ED"/>
    <w:rsid w:val="004718D3"/>
    <w:rsid w:val="00472039"/>
    <w:rsid w:val="00472711"/>
    <w:rsid w:val="004731DA"/>
    <w:rsid w:val="00476E12"/>
    <w:rsid w:val="00477601"/>
    <w:rsid w:val="004776EA"/>
    <w:rsid w:val="0048173B"/>
    <w:rsid w:val="004817DE"/>
    <w:rsid w:val="00482B6A"/>
    <w:rsid w:val="00483BD8"/>
    <w:rsid w:val="00484EC7"/>
    <w:rsid w:val="00485BE6"/>
    <w:rsid w:val="00486D37"/>
    <w:rsid w:val="0048759A"/>
    <w:rsid w:val="00487742"/>
    <w:rsid w:val="00490AD4"/>
    <w:rsid w:val="004916AC"/>
    <w:rsid w:val="00491E5F"/>
    <w:rsid w:val="00492008"/>
    <w:rsid w:val="00494449"/>
    <w:rsid w:val="00495D7D"/>
    <w:rsid w:val="00496E99"/>
    <w:rsid w:val="004970AF"/>
    <w:rsid w:val="004973A5"/>
    <w:rsid w:val="004A058C"/>
    <w:rsid w:val="004A071E"/>
    <w:rsid w:val="004A1205"/>
    <w:rsid w:val="004A2D18"/>
    <w:rsid w:val="004A3990"/>
    <w:rsid w:val="004A4443"/>
    <w:rsid w:val="004A4BDE"/>
    <w:rsid w:val="004A6998"/>
    <w:rsid w:val="004A6F06"/>
    <w:rsid w:val="004A7320"/>
    <w:rsid w:val="004B16BF"/>
    <w:rsid w:val="004B1F2C"/>
    <w:rsid w:val="004B234C"/>
    <w:rsid w:val="004B23F2"/>
    <w:rsid w:val="004B383C"/>
    <w:rsid w:val="004B4164"/>
    <w:rsid w:val="004B4BE1"/>
    <w:rsid w:val="004B4DD6"/>
    <w:rsid w:val="004B7209"/>
    <w:rsid w:val="004B76FD"/>
    <w:rsid w:val="004B7987"/>
    <w:rsid w:val="004B7DA5"/>
    <w:rsid w:val="004B7EF5"/>
    <w:rsid w:val="004C00B8"/>
    <w:rsid w:val="004C117E"/>
    <w:rsid w:val="004C1777"/>
    <w:rsid w:val="004C19C9"/>
    <w:rsid w:val="004C2C65"/>
    <w:rsid w:val="004C3114"/>
    <w:rsid w:val="004C4261"/>
    <w:rsid w:val="004C4988"/>
    <w:rsid w:val="004C4CDC"/>
    <w:rsid w:val="004C526B"/>
    <w:rsid w:val="004C56EC"/>
    <w:rsid w:val="004C5A5E"/>
    <w:rsid w:val="004C5EEE"/>
    <w:rsid w:val="004C65F2"/>
    <w:rsid w:val="004C714C"/>
    <w:rsid w:val="004C72F1"/>
    <w:rsid w:val="004C771E"/>
    <w:rsid w:val="004D0B0F"/>
    <w:rsid w:val="004D1AA6"/>
    <w:rsid w:val="004D30F3"/>
    <w:rsid w:val="004D3E9F"/>
    <w:rsid w:val="004D5103"/>
    <w:rsid w:val="004D60E1"/>
    <w:rsid w:val="004D6CBA"/>
    <w:rsid w:val="004D7CD0"/>
    <w:rsid w:val="004D7CE2"/>
    <w:rsid w:val="004D7D33"/>
    <w:rsid w:val="004E642C"/>
    <w:rsid w:val="004E6931"/>
    <w:rsid w:val="004E6CD0"/>
    <w:rsid w:val="004E7C31"/>
    <w:rsid w:val="004F0BE9"/>
    <w:rsid w:val="004F1076"/>
    <w:rsid w:val="004F1FCF"/>
    <w:rsid w:val="004F34F2"/>
    <w:rsid w:val="004F359A"/>
    <w:rsid w:val="004F6F51"/>
    <w:rsid w:val="004F7F61"/>
    <w:rsid w:val="005009A6"/>
    <w:rsid w:val="005017F4"/>
    <w:rsid w:val="005020C4"/>
    <w:rsid w:val="00503E5C"/>
    <w:rsid w:val="00504B8F"/>
    <w:rsid w:val="00505CCF"/>
    <w:rsid w:val="005060D9"/>
    <w:rsid w:val="00506838"/>
    <w:rsid w:val="005068EC"/>
    <w:rsid w:val="00506A56"/>
    <w:rsid w:val="0050706A"/>
    <w:rsid w:val="00510810"/>
    <w:rsid w:val="00510928"/>
    <w:rsid w:val="00513060"/>
    <w:rsid w:val="00513A14"/>
    <w:rsid w:val="00514B25"/>
    <w:rsid w:val="00515508"/>
    <w:rsid w:val="005158D1"/>
    <w:rsid w:val="00515990"/>
    <w:rsid w:val="00515D0D"/>
    <w:rsid w:val="00521900"/>
    <w:rsid w:val="00521976"/>
    <w:rsid w:val="005233AA"/>
    <w:rsid w:val="00523BB5"/>
    <w:rsid w:val="00525116"/>
    <w:rsid w:val="00526612"/>
    <w:rsid w:val="005267F4"/>
    <w:rsid w:val="00526D56"/>
    <w:rsid w:val="00527178"/>
    <w:rsid w:val="0053449D"/>
    <w:rsid w:val="00535C02"/>
    <w:rsid w:val="0053783C"/>
    <w:rsid w:val="00537B85"/>
    <w:rsid w:val="00540017"/>
    <w:rsid w:val="00540B6B"/>
    <w:rsid w:val="00541289"/>
    <w:rsid w:val="00542162"/>
    <w:rsid w:val="00542386"/>
    <w:rsid w:val="00543016"/>
    <w:rsid w:val="00544209"/>
    <w:rsid w:val="00544EA4"/>
    <w:rsid w:val="0054693C"/>
    <w:rsid w:val="00547415"/>
    <w:rsid w:val="005474FB"/>
    <w:rsid w:val="005477C2"/>
    <w:rsid w:val="00551ECF"/>
    <w:rsid w:val="00553838"/>
    <w:rsid w:val="00553C5D"/>
    <w:rsid w:val="005551E3"/>
    <w:rsid w:val="005559CF"/>
    <w:rsid w:val="00560171"/>
    <w:rsid w:val="005604A9"/>
    <w:rsid w:val="00560712"/>
    <w:rsid w:val="00562555"/>
    <w:rsid w:val="00562A13"/>
    <w:rsid w:val="005646BA"/>
    <w:rsid w:val="00564BDD"/>
    <w:rsid w:val="00564EC1"/>
    <w:rsid w:val="005652A5"/>
    <w:rsid w:val="005655A2"/>
    <w:rsid w:val="00565C01"/>
    <w:rsid w:val="0056601A"/>
    <w:rsid w:val="005664B0"/>
    <w:rsid w:val="00566BA9"/>
    <w:rsid w:val="00570AAD"/>
    <w:rsid w:val="005718AA"/>
    <w:rsid w:val="00572349"/>
    <w:rsid w:val="00572407"/>
    <w:rsid w:val="005726B8"/>
    <w:rsid w:val="005733C7"/>
    <w:rsid w:val="0057448D"/>
    <w:rsid w:val="0057501F"/>
    <w:rsid w:val="005755FE"/>
    <w:rsid w:val="00576EFA"/>
    <w:rsid w:val="005804E4"/>
    <w:rsid w:val="00580719"/>
    <w:rsid w:val="00582D05"/>
    <w:rsid w:val="00583ECA"/>
    <w:rsid w:val="005868CA"/>
    <w:rsid w:val="00586F0B"/>
    <w:rsid w:val="005874B6"/>
    <w:rsid w:val="00587833"/>
    <w:rsid w:val="005917D9"/>
    <w:rsid w:val="00592919"/>
    <w:rsid w:val="00592A0C"/>
    <w:rsid w:val="005934D0"/>
    <w:rsid w:val="00593504"/>
    <w:rsid w:val="00595AE1"/>
    <w:rsid w:val="00596297"/>
    <w:rsid w:val="0059646F"/>
    <w:rsid w:val="00596664"/>
    <w:rsid w:val="00596751"/>
    <w:rsid w:val="005972E0"/>
    <w:rsid w:val="005972E3"/>
    <w:rsid w:val="005A0726"/>
    <w:rsid w:val="005A2D2A"/>
    <w:rsid w:val="005A317E"/>
    <w:rsid w:val="005A3402"/>
    <w:rsid w:val="005A3AC4"/>
    <w:rsid w:val="005A3ACA"/>
    <w:rsid w:val="005A44A8"/>
    <w:rsid w:val="005A45E4"/>
    <w:rsid w:val="005A4C62"/>
    <w:rsid w:val="005A5071"/>
    <w:rsid w:val="005A5E24"/>
    <w:rsid w:val="005A7E5B"/>
    <w:rsid w:val="005A7E89"/>
    <w:rsid w:val="005B09CA"/>
    <w:rsid w:val="005B0AB2"/>
    <w:rsid w:val="005B3CDF"/>
    <w:rsid w:val="005B4961"/>
    <w:rsid w:val="005B55B1"/>
    <w:rsid w:val="005B654C"/>
    <w:rsid w:val="005C1246"/>
    <w:rsid w:val="005C1560"/>
    <w:rsid w:val="005C1695"/>
    <w:rsid w:val="005C1C2B"/>
    <w:rsid w:val="005C3D65"/>
    <w:rsid w:val="005C4F43"/>
    <w:rsid w:val="005C5A63"/>
    <w:rsid w:val="005C62B5"/>
    <w:rsid w:val="005C62C1"/>
    <w:rsid w:val="005D047C"/>
    <w:rsid w:val="005D179D"/>
    <w:rsid w:val="005D48F3"/>
    <w:rsid w:val="005D50CE"/>
    <w:rsid w:val="005D5F93"/>
    <w:rsid w:val="005D5FC3"/>
    <w:rsid w:val="005D6DE3"/>
    <w:rsid w:val="005D76C2"/>
    <w:rsid w:val="005E0182"/>
    <w:rsid w:val="005E0FE7"/>
    <w:rsid w:val="005E27E1"/>
    <w:rsid w:val="005E358F"/>
    <w:rsid w:val="005E4701"/>
    <w:rsid w:val="005E4B9B"/>
    <w:rsid w:val="005E547B"/>
    <w:rsid w:val="005E5E2D"/>
    <w:rsid w:val="005E5EA5"/>
    <w:rsid w:val="005E5FE9"/>
    <w:rsid w:val="005E69C9"/>
    <w:rsid w:val="005E6DA5"/>
    <w:rsid w:val="005E6DD1"/>
    <w:rsid w:val="005E70A5"/>
    <w:rsid w:val="005F0550"/>
    <w:rsid w:val="005F0B9D"/>
    <w:rsid w:val="005F14D3"/>
    <w:rsid w:val="005F21D4"/>
    <w:rsid w:val="005F264E"/>
    <w:rsid w:val="005F36F6"/>
    <w:rsid w:val="005F3ADA"/>
    <w:rsid w:val="005F485C"/>
    <w:rsid w:val="005F5DF8"/>
    <w:rsid w:val="005F5EFB"/>
    <w:rsid w:val="005F649D"/>
    <w:rsid w:val="005F7BA2"/>
    <w:rsid w:val="006018DB"/>
    <w:rsid w:val="00602622"/>
    <w:rsid w:val="00602BC5"/>
    <w:rsid w:val="00602BF5"/>
    <w:rsid w:val="00602F3F"/>
    <w:rsid w:val="00604299"/>
    <w:rsid w:val="00604B38"/>
    <w:rsid w:val="00606B34"/>
    <w:rsid w:val="00607F02"/>
    <w:rsid w:val="006110D7"/>
    <w:rsid w:val="006113C7"/>
    <w:rsid w:val="006136A5"/>
    <w:rsid w:val="00616C9A"/>
    <w:rsid w:val="00616F95"/>
    <w:rsid w:val="00617070"/>
    <w:rsid w:val="0061719C"/>
    <w:rsid w:val="006176C7"/>
    <w:rsid w:val="00620067"/>
    <w:rsid w:val="006201BC"/>
    <w:rsid w:val="00621848"/>
    <w:rsid w:val="00621E3F"/>
    <w:rsid w:val="00622845"/>
    <w:rsid w:val="006230BD"/>
    <w:rsid w:val="00624210"/>
    <w:rsid w:val="0063095E"/>
    <w:rsid w:val="006309A9"/>
    <w:rsid w:val="00631295"/>
    <w:rsid w:val="006315A0"/>
    <w:rsid w:val="00632111"/>
    <w:rsid w:val="006339FB"/>
    <w:rsid w:val="00634C64"/>
    <w:rsid w:val="00634E1E"/>
    <w:rsid w:val="00635124"/>
    <w:rsid w:val="006364CE"/>
    <w:rsid w:val="0063749E"/>
    <w:rsid w:val="00637C0E"/>
    <w:rsid w:val="006401C7"/>
    <w:rsid w:val="00640546"/>
    <w:rsid w:val="0064204A"/>
    <w:rsid w:val="00643513"/>
    <w:rsid w:val="00643F7B"/>
    <w:rsid w:val="00644306"/>
    <w:rsid w:val="0064619A"/>
    <w:rsid w:val="00646245"/>
    <w:rsid w:val="00646313"/>
    <w:rsid w:val="00646A33"/>
    <w:rsid w:val="006476F2"/>
    <w:rsid w:val="00647EEB"/>
    <w:rsid w:val="00647F1A"/>
    <w:rsid w:val="0065069E"/>
    <w:rsid w:val="0065188B"/>
    <w:rsid w:val="00651FC5"/>
    <w:rsid w:val="00652261"/>
    <w:rsid w:val="00652B64"/>
    <w:rsid w:val="00653687"/>
    <w:rsid w:val="006546CD"/>
    <w:rsid w:val="006566D2"/>
    <w:rsid w:val="00656E9E"/>
    <w:rsid w:val="00657387"/>
    <w:rsid w:val="00657D3A"/>
    <w:rsid w:val="0066056A"/>
    <w:rsid w:val="0066068D"/>
    <w:rsid w:val="00660B55"/>
    <w:rsid w:val="00662828"/>
    <w:rsid w:val="00664590"/>
    <w:rsid w:val="00666A3D"/>
    <w:rsid w:val="006701B7"/>
    <w:rsid w:val="00670303"/>
    <w:rsid w:val="00670CEE"/>
    <w:rsid w:val="00670F44"/>
    <w:rsid w:val="006721BB"/>
    <w:rsid w:val="006727D1"/>
    <w:rsid w:val="00673EB6"/>
    <w:rsid w:val="006745A1"/>
    <w:rsid w:val="006751CD"/>
    <w:rsid w:val="006758B7"/>
    <w:rsid w:val="00676640"/>
    <w:rsid w:val="006768B3"/>
    <w:rsid w:val="00676F2F"/>
    <w:rsid w:val="00676F99"/>
    <w:rsid w:val="00680EA5"/>
    <w:rsid w:val="00681322"/>
    <w:rsid w:val="00682399"/>
    <w:rsid w:val="006823F3"/>
    <w:rsid w:val="00682ABE"/>
    <w:rsid w:val="00684215"/>
    <w:rsid w:val="0068489D"/>
    <w:rsid w:val="006867EC"/>
    <w:rsid w:val="006876A7"/>
    <w:rsid w:val="00687822"/>
    <w:rsid w:val="00690648"/>
    <w:rsid w:val="00690B95"/>
    <w:rsid w:val="00691EB8"/>
    <w:rsid w:val="006920EE"/>
    <w:rsid w:val="0069272C"/>
    <w:rsid w:val="00692DCC"/>
    <w:rsid w:val="006937B7"/>
    <w:rsid w:val="006957B2"/>
    <w:rsid w:val="0069585C"/>
    <w:rsid w:val="0069607B"/>
    <w:rsid w:val="0069700C"/>
    <w:rsid w:val="006978CA"/>
    <w:rsid w:val="006A0084"/>
    <w:rsid w:val="006A1130"/>
    <w:rsid w:val="006A1BA1"/>
    <w:rsid w:val="006A4693"/>
    <w:rsid w:val="006A65DB"/>
    <w:rsid w:val="006A6D49"/>
    <w:rsid w:val="006A7060"/>
    <w:rsid w:val="006A712F"/>
    <w:rsid w:val="006B0307"/>
    <w:rsid w:val="006B1041"/>
    <w:rsid w:val="006B1224"/>
    <w:rsid w:val="006B14D5"/>
    <w:rsid w:val="006B1503"/>
    <w:rsid w:val="006B1F5C"/>
    <w:rsid w:val="006B211D"/>
    <w:rsid w:val="006B27CE"/>
    <w:rsid w:val="006B2C23"/>
    <w:rsid w:val="006B4B4B"/>
    <w:rsid w:val="006B5675"/>
    <w:rsid w:val="006B59DE"/>
    <w:rsid w:val="006B6AD6"/>
    <w:rsid w:val="006B6ADB"/>
    <w:rsid w:val="006B7176"/>
    <w:rsid w:val="006C02D0"/>
    <w:rsid w:val="006C06B1"/>
    <w:rsid w:val="006C0B69"/>
    <w:rsid w:val="006C1095"/>
    <w:rsid w:val="006C147E"/>
    <w:rsid w:val="006C1FDD"/>
    <w:rsid w:val="006C28BF"/>
    <w:rsid w:val="006C3070"/>
    <w:rsid w:val="006C427E"/>
    <w:rsid w:val="006C43CA"/>
    <w:rsid w:val="006C470A"/>
    <w:rsid w:val="006C5281"/>
    <w:rsid w:val="006C5366"/>
    <w:rsid w:val="006C5476"/>
    <w:rsid w:val="006C64DC"/>
    <w:rsid w:val="006D0C4C"/>
    <w:rsid w:val="006D1937"/>
    <w:rsid w:val="006D199D"/>
    <w:rsid w:val="006D1CF0"/>
    <w:rsid w:val="006D20DD"/>
    <w:rsid w:val="006D21C6"/>
    <w:rsid w:val="006D2FB5"/>
    <w:rsid w:val="006D3B0E"/>
    <w:rsid w:val="006D4869"/>
    <w:rsid w:val="006D4DED"/>
    <w:rsid w:val="006D6B0E"/>
    <w:rsid w:val="006D7607"/>
    <w:rsid w:val="006D7A29"/>
    <w:rsid w:val="006D7E1A"/>
    <w:rsid w:val="006E0B69"/>
    <w:rsid w:val="006E1048"/>
    <w:rsid w:val="006E124E"/>
    <w:rsid w:val="006E168A"/>
    <w:rsid w:val="006E17FA"/>
    <w:rsid w:val="006E23D3"/>
    <w:rsid w:val="006E2EC2"/>
    <w:rsid w:val="006E31D6"/>
    <w:rsid w:val="006E33CE"/>
    <w:rsid w:val="006E3ACE"/>
    <w:rsid w:val="006E48A4"/>
    <w:rsid w:val="006E611C"/>
    <w:rsid w:val="006E653B"/>
    <w:rsid w:val="006E6B3A"/>
    <w:rsid w:val="006E6DD6"/>
    <w:rsid w:val="006E7E1E"/>
    <w:rsid w:val="006F0417"/>
    <w:rsid w:val="006F1036"/>
    <w:rsid w:val="006F1AE1"/>
    <w:rsid w:val="006F3EFA"/>
    <w:rsid w:val="006F4544"/>
    <w:rsid w:val="006F5AF2"/>
    <w:rsid w:val="006F6116"/>
    <w:rsid w:val="006F6E71"/>
    <w:rsid w:val="006F73C7"/>
    <w:rsid w:val="006F75CE"/>
    <w:rsid w:val="006F7A80"/>
    <w:rsid w:val="00700300"/>
    <w:rsid w:val="0070095E"/>
    <w:rsid w:val="007012D8"/>
    <w:rsid w:val="00701DCC"/>
    <w:rsid w:val="00701E26"/>
    <w:rsid w:val="007031B6"/>
    <w:rsid w:val="00703486"/>
    <w:rsid w:val="00704415"/>
    <w:rsid w:val="00704A7A"/>
    <w:rsid w:val="00706774"/>
    <w:rsid w:val="00706AD4"/>
    <w:rsid w:val="00710C2F"/>
    <w:rsid w:val="00710FEF"/>
    <w:rsid w:val="007135BD"/>
    <w:rsid w:val="00713D99"/>
    <w:rsid w:val="00713E4D"/>
    <w:rsid w:val="00714D85"/>
    <w:rsid w:val="007158F9"/>
    <w:rsid w:val="00716EA3"/>
    <w:rsid w:val="00716F6A"/>
    <w:rsid w:val="0072278C"/>
    <w:rsid w:val="00723405"/>
    <w:rsid w:val="00724549"/>
    <w:rsid w:val="00725151"/>
    <w:rsid w:val="007261F4"/>
    <w:rsid w:val="0072758E"/>
    <w:rsid w:val="00727F10"/>
    <w:rsid w:val="00730DF1"/>
    <w:rsid w:val="00730FCB"/>
    <w:rsid w:val="00731940"/>
    <w:rsid w:val="00731E2F"/>
    <w:rsid w:val="00731ECC"/>
    <w:rsid w:val="00731F18"/>
    <w:rsid w:val="00732736"/>
    <w:rsid w:val="007328A9"/>
    <w:rsid w:val="0073340D"/>
    <w:rsid w:val="00733DF2"/>
    <w:rsid w:val="00735D7B"/>
    <w:rsid w:val="00735DB2"/>
    <w:rsid w:val="00735F8D"/>
    <w:rsid w:val="007369BA"/>
    <w:rsid w:val="00737141"/>
    <w:rsid w:val="0073731A"/>
    <w:rsid w:val="00740103"/>
    <w:rsid w:val="007416F9"/>
    <w:rsid w:val="00741C5F"/>
    <w:rsid w:val="00743B7D"/>
    <w:rsid w:val="00744A27"/>
    <w:rsid w:val="00744B00"/>
    <w:rsid w:val="007456FA"/>
    <w:rsid w:val="0074578F"/>
    <w:rsid w:val="00745D47"/>
    <w:rsid w:val="00746628"/>
    <w:rsid w:val="00746701"/>
    <w:rsid w:val="00747D74"/>
    <w:rsid w:val="00750DC4"/>
    <w:rsid w:val="00751750"/>
    <w:rsid w:val="007519C4"/>
    <w:rsid w:val="00751C6B"/>
    <w:rsid w:val="00752055"/>
    <w:rsid w:val="0075375A"/>
    <w:rsid w:val="00754457"/>
    <w:rsid w:val="00756560"/>
    <w:rsid w:val="007565A3"/>
    <w:rsid w:val="0075785F"/>
    <w:rsid w:val="007613F8"/>
    <w:rsid w:val="00762706"/>
    <w:rsid w:val="0076290B"/>
    <w:rsid w:val="00763666"/>
    <w:rsid w:val="00764617"/>
    <w:rsid w:val="0076503B"/>
    <w:rsid w:val="007669E4"/>
    <w:rsid w:val="00766C60"/>
    <w:rsid w:val="0076703A"/>
    <w:rsid w:val="00770DAC"/>
    <w:rsid w:val="00770E00"/>
    <w:rsid w:val="007710AC"/>
    <w:rsid w:val="00771473"/>
    <w:rsid w:val="007715BB"/>
    <w:rsid w:val="00771BEA"/>
    <w:rsid w:val="00771BED"/>
    <w:rsid w:val="00772062"/>
    <w:rsid w:val="00772213"/>
    <w:rsid w:val="0077268E"/>
    <w:rsid w:val="00772B11"/>
    <w:rsid w:val="00773320"/>
    <w:rsid w:val="00773BE5"/>
    <w:rsid w:val="007740AD"/>
    <w:rsid w:val="007741DA"/>
    <w:rsid w:val="00775907"/>
    <w:rsid w:val="007771B0"/>
    <w:rsid w:val="007772D6"/>
    <w:rsid w:val="0077734A"/>
    <w:rsid w:val="00777DA8"/>
    <w:rsid w:val="00777DE6"/>
    <w:rsid w:val="00780464"/>
    <w:rsid w:val="00780546"/>
    <w:rsid w:val="00783C04"/>
    <w:rsid w:val="007843DE"/>
    <w:rsid w:val="00784B60"/>
    <w:rsid w:val="00784B77"/>
    <w:rsid w:val="00786898"/>
    <w:rsid w:val="00786976"/>
    <w:rsid w:val="007872A7"/>
    <w:rsid w:val="00787B5D"/>
    <w:rsid w:val="00787E78"/>
    <w:rsid w:val="007907B0"/>
    <w:rsid w:val="0079120A"/>
    <w:rsid w:val="0079349C"/>
    <w:rsid w:val="00793649"/>
    <w:rsid w:val="00793F32"/>
    <w:rsid w:val="00794C72"/>
    <w:rsid w:val="00794E0F"/>
    <w:rsid w:val="007968C9"/>
    <w:rsid w:val="00796C43"/>
    <w:rsid w:val="00797807"/>
    <w:rsid w:val="0079790D"/>
    <w:rsid w:val="00797AC4"/>
    <w:rsid w:val="007A2167"/>
    <w:rsid w:val="007A2FDB"/>
    <w:rsid w:val="007A3B80"/>
    <w:rsid w:val="007A56D5"/>
    <w:rsid w:val="007A5710"/>
    <w:rsid w:val="007A5E2F"/>
    <w:rsid w:val="007B1332"/>
    <w:rsid w:val="007B287D"/>
    <w:rsid w:val="007B497E"/>
    <w:rsid w:val="007B5697"/>
    <w:rsid w:val="007B7ED3"/>
    <w:rsid w:val="007B7F22"/>
    <w:rsid w:val="007C10D4"/>
    <w:rsid w:val="007C2A32"/>
    <w:rsid w:val="007C2E15"/>
    <w:rsid w:val="007C399D"/>
    <w:rsid w:val="007C3CD6"/>
    <w:rsid w:val="007C50E3"/>
    <w:rsid w:val="007C5AAE"/>
    <w:rsid w:val="007C6F3F"/>
    <w:rsid w:val="007C70B6"/>
    <w:rsid w:val="007C7102"/>
    <w:rsid w:val="007C73C1"/>
    <w:rsid w:val="007C7AF6"/>
    <w:rsid w:val="007C7CD6"/>
    <w:rsid w:val="007C7E34"/>
    <w:rsid w:val="007D372C"/>
    <w:rsid w:val="007D3CDB"/>
    <w:rsid w:val="007D4591"/>
    <w:rsid w:val="007D4F12"/>
    <w:rsid w:val="007D5EA0"/>
    <w:rsid w:val="007D68C5"/>
    <w:rsid w:val="007D7E8C"/>
    <w:rsid w:val="007E1954"/>
    <w:rsid w:val="007E3BDD"/>
    <w:rsid w:val="007E46BF"/>
    <w:rsid w:val="007E496F"/>
    <w:rsid w:val="007E55AB"/>
    <w:rsid w:val="007E5A3B"/>
    <w:rsid w:val="007E5B51"/>
    <w:rsid w:val="007E5B58"/>
    <w:rsid w:val="007E6822"/>
    <w:rsid w:val="007F0BDB"/>
    <w:rsid w:val="007F1039"/>
    <w:rsid w:val="007F1489"/>
    <w:rsid w:val="007F1807"/>
    <w:rsid w:val="007F198D"/>
    <w:rsid w:val="007F2043"/>
    <w:rsid w:val="007F3401"/>
    <w:rsid w:val="007F4463"/>
    <w:rsid w:val="007F48BC"/>
    <w:rsid w:val="007F6B66"/>
    <w:rsid w:val="007F6EAA"/>
    <w:rsid w:val="007F6ED5"/>
    <w:rsid w:val="007F75F7"/>
    <w:rsid w:val="00803358"/>
    <w:rsid w:val="00804446"/>
    <w:rsid w:val="008052BA"/>
    <w:rsid w:val="0080547F"/>
    <w:rsid w:val="00806E38"/>
    <w:rsid w:val="008078C1"/>
    <w:rsid w:val="00811254"/>
    <w:rsid w:val="00811442"/>
    <w:rsid w:val="008116DA"/>
    <w:rsid w:val="00811C09"/>
    <w:rsid w:val="00812493"/>
    <w:rsid w:val="00812909"/>
    <w:rsid w:val="00812D75"/>
    <w:rsid w:val="008150AB"/>
    <w:rsid w:val="008154E1"/>
    <w:rsid w:val="00815522"/>
    <w:rsid w:val="0081636F"/>
    <w:rsid w:val="008168C4"/>
    <w:rsid w:val="00816FB0"/>
    <w:rsid w:val="008178F2"/>
    <w:rsid w:val="00817AC9"/>
    <w:rsid w:val="00817BA9"/>
    <w:rsid w:val="00820290"/>
    <w:rsid w:val="00821D59"/>
    <w:rsid w:val="00821E06"/>
    <w:rsid w:val="00821EE6"/>
    <w:rsid w:val="00822B10"/>
    <w:rsid w:val="00823FC7"/>
    <w:rsid w:val="00824BF8"/>
    <w:rsid w:val="00826247"/>
    <w:rsid w:val="00830293"/>
    <w:rsid w:val="0083062E"/>
    <w:rsid w:val="00830B79"/>
    <w:rsid w:val="00831061"/>
    <w:rsid w:val="008310C9"/>
    <w:rsid w:val="008318FF"/>
    <w:rsid w:val="00832287"/>
    <w:rsid w:val="00833D5F"/>
    <w:rsid w:val="00834661"/>
    <w:rsid w:val="008369EE"/>
    <w:rsid w:val="00836DD8"/>
    <w:rsid w:val="008370D5"/>
    <w:rsid w:val="00841B20"/>
    <w:rsid w:val="008446D3"/>
    <w:rsid w:val="008468BC"/>
    <w:rsid w:val="00847403"/>
    <w:rsid w:val="00847CC3"/>
    <w:rsid w:val="00852531"/>
    <w:rsid w:val="00853360"/>
    <w:rsid w:val="00854171"/>
    <w:rsid w:val="0085675D"/>
    <w:rsid w:val="008569BD"/>
    <w:rsid w:val="00856CAF"/>
    <w:rsid w:val="00857A90"/>
    <w:rsid w:val="00857C23"/>
    <w:rsid w:val="00862918"/>
    <w:rsid w:val="00863DF1"/>
    <w:rsid w:val="00863F0D"/>
    <w:rsid w:val="0086437A"/>
    <w:rsid w:val="00864426"/>
    <w:rsid w:val="00864503"/>
    <w:rsid w:val="00864C6B"/>
    <w:rsid w:val="00865273"/>
    <w:rsid w:val="00866B55"/>
    <w:rsid w:val="00866ED6"/>
    <w:rsid w:val="008700C4"/>
    <w:rsid w:val="008704CF"/>
    <w:rsid w:val="00871339"/>
    <w:rsid w:val="00871F04"/>
    <w:rsid w:val="0087214B"/>
    <w:rsid w:val="00872454"/>
    <w:rsid w:val="00872E4C"/>
    <w:rsid w:val="008749D2"/>
    <w:rsid w:val="00875DC4"/>
    <w:rsid w:val="00877226"/>
    <w:rsid w:val="00877345"/>
    <w:rsid w:val="00877505"/>
    <w:rsid w:val="008801AD"/>
    <w:rsid w:val="00880782"/>
    <w:rsid w:val="0088083C"/>
    <w:rsid w:val="00880B1B"/>
    <w:rsid w:val="00881612"/>
    <w:rsid w:val="0088471B"/>
    <w:rsid w:val="00884AAD"/>
    <w:rsid w:val="0088602A"/>
    <w:rsid w:val="00886BB1"/>
    <w:rsid w:val="00886E3A"/>
    <w:rsid w:val="0088787C"/>
    <w:rsid w:val="00887B95"/>
    <w:rsid w:val="00887C95"/>
    <w:rsid w:val="008908BB"/>
    <w:rsid w:val="00891F2D"/>
    <w:rsid w:val="00893DF4"/>
    <w:rsid w:val="0089408F"/>
    <w:rsid w:val="008940EE"/>
    <w:rsid w:val="00894A65"/>
    <w:rsid w:val="00894D0A"/>
    <w:rsid w:val="0089539B"/>
    <w:rsid w:val="0089557E"/>
    <w:rsid w:val="00895FE9"/>
    <w:rsid w:val="00897F0B"/>
    <w:rsid w:val="008A0D48"/>
    <w:rsid w:val="008A20F2"/>
    <w:rsid w:val="008A254F"/>
    <w:rsid w:val="008A26AF"/>
    <w:rsid w:val="008A29ED"/>
    <w:rsid w:val="008A32F1"/>
    <w:rsid w:val="008A36B9"/>
    <w:rsid w:val="008A3957"/>
    <w:rsid w:val="008A3DA6"/>
    <w:rsid w:val="008A563C"/>
    <w:rsid w:val="008A659D"/>
    <w:rsid w:val="008B05F4"/>
    <w:rsid w:val="008B14CA"/>
    <w:rsid w:val="008B1A64"/>
    <w:rsid w:val="008B1AA5"/>
    <w:rsid w:val="008B28C9"/>
    <w:rsid w:val="008B2F7B"/>
    <w:rsid w:val="008B3AE8"/>
    <w:rsid w:val="008B3E6E"/>
    <w:rsid w:val="008B3ECF"/>
    <w:rsid w:val="008B42D6"/>
    <w:rsid w:val="008B57B6"/>
    <w:rsid w:val="008B614A"/>
    <w:rsid w:val="008B709F"/>
    <w:rsid w:val="008B72AB"/>
    <w:rsid w:val="008C0474"/>
    <w:rsid w:val="008C1DCB"/>
    <w:rsid w:val="008C35BD"/>
    <w:rsid w:val="008C43FE"/>
    <w:rsid w:val="008C46E8"/>
    <w:rsid w:val="008C50DE"/>
    <w:rsid w:val="008C558D"/>
    <w:rsid w:val="008C7913"/>
    <w:rsid w:val="008D1637"/>
    <w:rsid w:val="008D2683"/>
    <w:rsid w:val="008D2697"/>
    <w:rsid w:val="008D2982"/>
    <w:rsid w:val="008D2B94"/>
    <w:rsid w:val="008D3DCF"/>
    <w:rsid w:val="008D47D2"/>
    <w:rsid w:val="008D51E8"/>
    <w:rsid w:val="008D588C"/>
    <w:rsid w:val="008D6D91"/>
    <w:rsid w:val="008D71F9"/>
    <w:rsid w:val="008E106C"/>
    <w:rsid w:val="008E14C1"/>
    <w:rsid w:val="008E18AE"/>
    <w:rsid w:val="008E1BF6"/>
    <w:rsid w:val="008E1D26"/>
    <w:rsid w:val="008E32CC"/>
    <w:rsid w:val="008E3336"/>
    <w:rsid w:val="008E4732"/>
    <w:rsid w:val="008E4AE9"/>
    <w:rsid w:val="008E5A2B"/>
    <w:rsid w:val="008E5AFD"/>
    <w:rsid w:val="008E6217"/>
    <w:rsid w:val="008F1CDA"/>
    <w:rsid w:val="008F1E80"/>
    <w:rsid w:val="008F23A1"/>
    <w:rsid w:val="008F399A"/>
    <w:rsid w:val="008F3C35"/>
    <w:rsid w:val="008F4A62"/>
    <w:rsid w:val="008F6019"/>
    <w:rsid w:val="008F650D"/>
    <w:rsid w:val="008F78DE"/>
    <w:rsid w:val="0090008B"/>
    <w:rsid w:val="009004C4"/>
    <w:rsid w:val="009004CE"/>
    <w:rsid w:val="00900D6D"/>
    <w:rsid w:val="00901933"/>
    <w:rsid w:val="00903216"/>
    <w:rsid w:val="00903B75"/>
    <w:rsid w:val="00904936"/>
    <w:rsid w:val="009064FF"/>
    <w:rsid w:val="00910806"/>
    <w:rsid w:val="00910A5D"/>
    <w:rsid w:val="00910EE9"/>
    <w:rsid w:val="009120C7"/>
    <w:rsid w:val="00912979"/>
    <w:rsid w:val="00913BFF"/>
    <w:rsid w:val="00914013"/>
    <w:rsid w:val="009144AA"/>
    <w:rsid w:val="00914659"/>
    <w:rsid w:val="00914AC1"/>
    <w:rsid w:val="00914D0A"/>
    <w:rsid w:val="00915953"/>
    <w:rsid w:val="00915DBB"/>
    <w:rsid w:val="009179A5"/>
    <w:rsid w:val="00917E1F"/>
    <w:rsid w:val="009208A3"/>
    <w:rsid w:val="00921AF0"/>
    <w:rsid w:val="00922B5A"/>
    <w:rsid w:val="009232F2"/>
    <w:rsid w:val="0092368E"/>
    <w:rsid w:val="0092424D"/>
    <w:rsid w:val="00924651"/>
    <w:rsid w:val="009260A3"/>
    <w:rsid w:val="009262F7"/>
    <w:rsid w:val="00931410"/>
    <w:rsid w:val="00932595"/>
    <w:rsid w:val="0093315C"/>
    <w:rsid w:val="00934FF1"/>
    <w:rsid w:val="00935A1D"/>
    <w:rsid w:val="00935D06"/>
    <w:rsid w:val="00937A57"/>
    <w:rsid w:val="009412F8"/>
    <w:rsid w:val="009429EE"/>
    <w:rsid w:val="0094307E"/>
    <w:rsid w:val="00943DA7"/>
    <w:rsid w:val="0094552B"/>
    <w:rsid w:val="00945923"/>
    <w:rsid w:val="00945CBA"/>
    <w:rsid w:val="009460D9"/>
    <w:rsid w:val="009467C4"/>
    <w:rsid w:val="00950221"/>
    <w:rsid w:val="00950ABC"/>
    <w:rsid w:val="00952C86"/>
    <w:rsid w:val="00952E42"/>
    <w:rsid w:val="00953086"/>
    <w:rsid w:val="00953E8C"/>
    <w:rsid w:val="009550C5"/>
    <w:rsid w:val="00956AF8"/>
    <w:rsid w:val="00956C94"/>
    <w:rsid w:val="00960DC3"/>
    <w:rsid w:val="00961330"/>
    <w:rsid w:val="0096345C"/>
    <w:rsid w:val="00965052"/>
    <w:rsid w:val="00965436"/>
    <w:rsid w:val="0096614D"/>
    <w:rsid w:val="00967C5B"/>
    <w:rsid w:val="00970A5A"/>
    <w:rsid w:val="00970C68"/>
    <w:rsid w:val="009723A4"/>
    <w:rsid w:val="00973DD8"/>
    <w:rsid w:val="00974098"/>
    <w:rsid w:val="00974BE0"/>
    <w:rsid w:val="00975363"/>
    <w:rsid w:val="00975395"/>
    <w:rsid w:val="00977E8A"/>
    <w:rsid w:val="00980666"/>
    <w:rsid w:val="00980686"/>
    <w:rsid w:val="009815BE"/>
    <w:rsid w:val="009831F4"/>
    <w:rsid w:val="00984747"/>
    <w:rsid w:val="009850E9"/>
    <w:rsid w:val="00985743"/>
    <w:rsid w:val="00986BD4"/>
    <w:rsid w:val="009925FE"/>
    <w:rsid w:val="00992F48"/>
    <w:rsid w:val="00993018"/>
    <w:rsid w:val="00993BEA"/>
    <w:rsid w:val="00993E0F"/>
    <w:rsid w:val="00993E2B"/>
    <w:rsid w:val="00995977"/>
    <w:rsid w:val="0099684C"/>
    <w:rsid w:val="00997A1D"/>
    <w:rsid w:val="00997EA2"/>
    <w:rsid w:val="009A00C5"/>
    <w:rsid w:val="009A042A"/>
    <w:rsid w:val="009A28CA"/>
    <w:rsid w:val="009A375C"/>
    <w:rsid w:val="009A3A00"/>
    <w:rsid w:val="009A4E4C"/>
    <w:rsid w:val="009A542E"/>
    <w:rsid w:val="009A55A8"/>
    <w:rsid w:val="009A6CA3"/>
    <w:rsid w:val="009B0392"/>
    <w:rsid w:val="009B03E2"/>
    <w:rsid w:val="009B0F88"/>
    <w:rsid w:val="009B1026"/>
    <w:rsid w:val="009B2193"/>
    <w:rsid w:val="009B249F"/>
    <w:rsid w:val="009B3CB5"/>
    <w:rsid w:val="009B49A6"/>
    <w:rsid w:val="009B5D5C"/>
    <w:rsid w:val="009B7A7E"/>
    <w:rsid w:val="009B7CCA"/>
    <w:rsid w:val="009C05CA"/>
    <w:rsid w:val="009C141F"/>
    <w:rsid w:val="009C2F2C"/>
    <w:rsid w:val="009C41AB"/>
    <w:rsid w:val="009C5DC5"/>
    <w:rsid w:val="009C6405"/>
    <w:rsid w:val="009C69D2"/>
    <w:rsid w:val="009C6D43"/>
    <w:rsid w:val="009C7938"/>
    <w:rsid w:val="009C7EF3"/>
    <w:rsid w:val="009D0C22"/>
    <w:rsid w:val="009D17E9"/>
    <w:rsid w:val="009D19A7"/>
    <w:rsid w:val="009D1F49"/>
    <w:rsid w:val="009D224D"/>
    <w:rsid w:val="009D257D"/>
    <w:rsid w:val="009D29E0"/>
    <w:rsid w:val="009D2D38"/>
    <w:rsid w:val="009D4015"/>
    <w:rsid w:val="009D6036"/>
    <w:rsid w:val="009D656D"/>
    <w:rsid w:val="009D6A81"/>
    <w:rsid w:val="009D76CD"/>
    <w:rsid w:val="009D782F"/>
    <w:rsid w:val="009E22BD"/>
    <w:rsid w:val="009E25A3"/>
    <w:rsid w:val="009E3DE2"/>
    <w:rsid w:val="009E519C"/>
    <w:rsid w:val="009E57A2"/>
    <w:rsid w:val="009E68BB"/>
    <w:rsid w:val="009F0821"/>
    <w:rsid w:val="009F1770"/>
    <w:rsid w:val="009F3373"/>
    <w:rsid w:val="009F4639"/>
    <w:rsid w:val="009F490B"/>
    <w:rsid w:val="009F4B09"/>
    <w:rsid w:val="009F4DFB"/>
    <w:rsid w:val="009F531E"/>
    <w:rsid w:val="009F5D47"/>
    <w:rsid w:val="009F6636"/>
    <w:rsid w:val="009F6B23"/>
    <w:rsid w:val="009F6D5D"/>
    <w:rsid w:val="009F7605"/>
    <w:rsid w:val="009F79ED"/>
    <w:rsid w:val="00A0017F"/>
    <w:rsid w:val="00A00863"/>
    <w:rsid w:val="00A0282B"/>
    <w:rsid w:val="00A029BC"/>
    <w:rsid w:val="00A02CF3"/>
    <w:rsid w:val="00A02E41"/>
    <w:rsid w:val="00A031C1"/>
    <w:rsid w:val="00A037E5"/>
    <w:rsid w:val="00A0414E"/>
    <w:rsid w:val="00A05965"/>
    <w:rsid w:val="00A05ED7"/>
    <w:rsid w:val="00A06A5F"/>
    <w:rsid w:val="00A06B1E"/>
    <w:rsid w:val="00A07218"/>
    <w:rsid w:val="00A10552"/>
    <w:rsid w:val="00A10D8F"/>
    <w:rsid w:val="00A1122E"/>
    <w:rsid w:val="00A11C3C"/>
    <w:rsid w:val="00A1335D"/>
    <w:rsid w:val="00A136A1"/>
    <w:rsid w:val="00A1373D"/>
    <w:rsid w:val="00A152A6"/>
    <w:rsid w:val="00A1530F"/>
    <w:rsid w:val="00A17270"/>
    <w:rsid w:val="00A17622"/>
    <w:rsid w:val="00A202A2"/>
    <w:rsid w:val="00A215AB"/>
    <w:rsid w:val="00A21C67"/>
    <w:rsid w:val="00A21F82"/>
    <w:rsid w:val="00A226E3"/>
    <w:rsid w:val="00A236A2"/>
    <w:rsid w:val="00A23CB5"/>
    <w:rsid w:val="00A23DB3"/>
    <w:rsid w:val="00A23E64"/>
    <w:rsid w:val="00A2420F"/>
    <w:rsid w:val="00A24210"/>
    <w:rsid w:val="00A273E0"/>
    <w:rsid w:val="00A27D22"/>
    <w:rsid w:val="00A3049F"/>
    <w:rsid w:val="00A30AB6"/>
    <w:rsid w:val="00A30AC4"/>
    <w:rsid w:val="00A30C89"/>
    <w:rsid w:val="00A327BB"/>
    <w:rsid w:val="00A330F2"/>
    <w:rsid w:val="00A3316C"/>
    <w:rsid w:val="00A33C6E"/>
    <w:rsid w:val="00A340A4"/>
    <w:rsid w:val="00A345C9"/>
    <w:rsid w:val="00A3465C"/>
    <w:rsid w:val="00A34B0D"/>
    <w:rsid w:val="00A35022"/>
    <w:rsid w:val="00A352B1"/>
    <w:rsid w:val="00A35733"/>
    <w:rsid w:val="00A4014B"/>
    <w:rsid w:val="00A4076A"/>
    <w:rsid w:val="00A415E1"/>
    <w:rsid w:val="00A42023"/>
    <w:rsid w:val="00A436D6"/>
    <w:rsid w:val="00A438B3"/>
    <w:rsid w:val="00A43ABA"/>
    <w:rsid w:val="00A44D0B"/>
    <w:rsid w:val="00A44F47"/>
    <w:rsid w:val="00A4504C"/>
    <w:rsid w:val="00A452C8"/>
    <w:rsid w:val="00A46374"/>
    <w:rsid w:val="00A46AE2"/>
    <w:rsid w:val="00A46BAB"/>
    <w:rsid w:val="00A478AE"/>
    <w:rsid w:val="00A47932"/>
    <w:rsid w:val="00A47996"/>
    <w:rsid w:val="00A501DB"/>
    <w:rsid w:val="00A5037B"/>
    <w:rsid w:val="00A50B19"/>
    <w:rsid w:val="00A52F10"/>
    <w:rsid w:val="00A537AB"/>
    <w:rsid w:val="00A53BF2"/>
    <w:rsid w:val="00A54E59"/>
    <w:rsid w:val="00A57135"/>
    <w:rsid w:val="00A6055A"/>
    <w:rsid w:val="00A612BD"/>
    <w:rsid w:val="00A64014"/>
    <w:rsid w:val="00A64107"/>
    <w:rsid w:val="00A671A3"/>
    <w:rsid w:val="00A675A3"/>
    <w:rsid w:val="00A70C13"/>
    <w:rsid w:val="00A71219"/>
    <w:rsid w:val="00A71908"/>
    <w:rsid w:val="00A719BE"/>
    <w:rsid w:val="00A73BBB"/>
    <w:rsid w:val="00A751EC"/>
    <w:rsid w:val="00A75EBF"/>
    <w:rsid w:val="00A76E8F"/>
    <w:rsid w:val="00A7786D"/>
    <w:rsid w:val="00A77FD0"/>
    <w:rsid w:val="00A80232"/>
    <w:rsid w:val="00A808CC"/>
    <w:rsid w:val="00A8095F"/>
    <w:rsid w:val="00A816AB"/>
    <w:rsid w:val="00A81897"/>
    <w:rsid w:val="00A81AC1"/>
    <w:rsid w:val="00A83166"/>
    <w:rsid w:val="00A83D71"/>
    <w:rsid w:val="00A83DB0"/>
    <w:rsid w:val="00A8465A"/>
    <w:rsid w:val="00A84682"/>
    <w:rsid w:val="00A85DEA"/>
    <w:rsid w:val="00A870AB"/>
    <w:rsid w:val="00A871C7"/>
    <w:rsid w:val="00A91774"/>
    <w:rsid w:val="00A925AB"/>
    <w:rsid w:val="00A9408F"/>
    <w:rsid w:val="00A9486F"/>
    <w:rsid w:val="00A96180"/>
    <w:rsid w:val="00A96641"/>
    <w:rsid w:val="00AA07F9"/>
    <w:rsid w:val="00AA0FD7"/>
    <w:rsid w:val="00AA1D89"/>
    <w:rsid w:val="00AA22EF"/>
    <w:rsid w:val="00AA3A72"/>
    <w:rsid w:val="00AA3C61"/>
    <w:rsid w:val="00AA3D20"/>
    <w:rsid w:val="00AA3E91"/>
    <w:rsid w:val="00AA3F2D"/>
    <w:rsid w:val="00AA3F50"/>
    <w:rsid w:val="00AB16EB"/>
    <w:rsid w:val="00AB1EA7"/>
    <w:rsid w:val="00AB20B5"/>
    <w:rsid w:val="00AB28F3"/>
    <w:rsid w:val="00AB358D"/>
    <w:rsid w:val="00AB5E8D"/>
    <w:rsid w:val="00AB7017"/>
    <w:rsid w:val="00AB790A"/>
    <w:rsid w:val="00AC0642"/>
    <w:rsid w:val="00AC0956"/>
    <w:rsid w:val="00AC1307"/>
    <w:rsid w:val="00AC1438"/>
    <w:rsid w:val="00AC1A1A"/>
    <w:rsid w:val="00AC2590"/>
    <w:rsid w:val="00AC2B60"/>
    <w:rsid w:val="00AC4015"/>
    <w:rsid w:val="00AC4E5C"/>
    <w:rsid w:val="00AC5171"/>
    <w:rsid w:val="00AC58F1"/>
    <w:rsid w:val="00AC6215"/>
    <w:rsid w:val="00AC6556"/>
    <w:rsid w:val="00AC67DC"/>
    <w:rsid w:val="00AC739C"/>
    <w:rsid w:val="00AD2216"/>
    <w:rsid w:val="00AD28C7"/>
    <w:rsid w:val="00AD36BB"/>
    <w:rsid w:val="00AD5586"/>
    <w:rsid w:val="00AD573A"/>
    <w:rsid w:val="00AD5B46"/>
    <w:rsid w:val="00AE07C8"/>
    <w:rsid w:val="00AE0B1D"/>
    <w:rsid w:val="00AE1A4B"/>
    <w:rsid w:val="00AE4D59"/>
    <w:rsid w:val="00AE598A"/>
    <w:rsid w:val="00AE6F98"/>
    <w:rsid w:val="00AE73C2"/>
    <w:rsid w:val="00AF04CF"/>
    <w:rsid w:val="00AF0CDE"/>
    <w:rsid w:val="00AF3382"/>
    <w:rsid w:val="00AF3560"/>
    <w:rsid w:val="00AF3DAD"/>
    <w:rsid w:val="00AF4240"/>
    <w:rsid w:val="00AF427C"/>
    <w:rsid w:val="00AF4410"/>
    <w:rsid w:val="00AF4795"/>
    <w:rsid w:val="00AF4B9D"/>
    <w:rsid w:val="00AF4DC2"/>
    <w:rsid w:val="00AF5B9D"/>
    <w:rsid w:val="00AF6C83"/>
    <w:rsid w:val="00AF7A7B"/>
    <w:rsid w:val="00AF7D82"/>
    <w:rsid w:val="00B016A7"/>
    <w:rsid w:val="00B01907"/>
    <w:rsid w:val="00B02701"/>
    <w:rsid w:val="00B03E37"/>
    <w:rsid w:val="00B04B41"/>
    <w:rsid w:val="00B05C2D"/>
    <w:rsid w:val="00B05EC6"/>
    <w:rsid w:val="00B06F08"/>
    <w:rsid w:val="00B10F5D"/>
    <w:rsid w:val="00B112D5"/>
    <w:rsid w:val="00B11665"/>
    <w:rsid w:val="00B13147"/>
    <w:rsid w:val="00B13252"/>
    <w:rsid w:val="00B140BC"/>
    <w:rsid w:val="00B142B8"/>
    <w:rsid w:val="00B163E0"/>
    <w:rsid w:val="00B16D1A"/>
    <w:rsid w:val="00B17DC9"/>
    <w:rsid w:val="00B20866"/>
    <w:rsid w:val="00B23869"/>
    <w:rsid w:val="00B24692"/>
    <w:rsid w:val="00B24754"/>
    <w:rsid w:val="00B255EB"/>
    <w:rsid w:val="00B264F3"/>
    <w:rsid w:val="00B27C23"/>
    <w:rsid w:val="00B27E17"/>
    <w:rsid w:val="00B30007"/>
    <w:rsid w:val="00B31911"/>
    <w:rsid w:val="00B326A8"/>
    <w:rsid w:val="00B32975"/>
    <w:rsid w:val="00B32E06"/>
    <w:rsid w:val="00B337A9"/>
    <w:rsid w:val="00B34443"/>
    <w:rsid w:val="00B34B13"/>
    <w:rsid w:val="00B376D4"/>
    <w:rsid w:val="00B37C7B"/>
    <w:rsid w:val="00B37DC8"/>
    <w:rsid w:val="00B40615"/>
    <w:rsid w:val="00B4088C"/>
    <w:rsid w:val="00B40E43"/>
    <w:rsid w:val="00B431DB"/>
    <w:rsid w:val="00B43627"/>
    <w:rsid w:val="00B4380F"/>
    <w:rsid w:val="00B43B14"/>
    <w:rsid w:val="00B45607"/>
    <w:rsid w:val="00B47AA9"/>
    <w:rsid w:val="00B50E0B"/>
    <w:rsid w:val="00B50FF1"/>
    <w:rsid w:val="00B52510"/>
    <w:rsid w:val="00B52E60"/>
    <w:rsid w:val="00B53E2F"/>
    <w:rsid w:val="00B53F76"/>
    <w:rsid w:val="00B53FAB"/>
    <w:rsid w:val="00B5526B"/>
    <w:rsid w:val="00B56AB6"/>
    <w:rsid w:val="00B57676"/>
    <w:rsid w:val="00B57883"/>
    <w:rsid w:val="00B57AC2"/>
    <w:rsid w:val="00B57B3B"/>
    <w:rsid w:val="00B57BCC"/>
    <w:rsid w:val="00B57DA8"/>
    <w:rsid w:val="00B6135E"/>
    <w:rsid w:val="00B61856"/>
    <w:rsid w:val="00B61BFD"/>
    <w:rsid w:val="00B61E37"/>
    <w:rsid w:val="00B62B08"/>
    <w:rsid w:val="00B634AA"/>
    <w:rsid w:val="00B6388D"/>
    <w:rsid w:val="00B63949"/>
    <w:rsid w:val="00B63E30"/>
    <w:rsid w:val="00B650B4"/>
    <w:rsid w:val="00B65B5B"/>
    <w:rsid w:val="00B66E33"/>
    <w:rsid w:val="00B67B9E"/>
    <w:rsid w:val="00B70B3C"/>
    <w:rsid w:val="00B72BC5"/>
    <w:rsid w:val="00B7514D"/>
    <w:rsid w:val="00B76038"/>
    <w:rsid w:val="00B76386"/>
    <w:rsid w:val="00B765C6"/>
    <w:rsid w:val="00B770F1"/>
    <w:rsid w:val="00B771E9"/>
    <w:rsid w:val="00B809F7"/>
    <w:rsid w:val="00B80C16"/>
    <w:rsid w:val="00B819CA"/>
    <w:rsid w:val="00B81ADF"/>
    <w:rsid w:val="00B82211"/>
    <w:rsid w:val="00B82549"/>
    <w:rsid w:val="00B8382F"/>
    <w:rsid w:val="00B8431E"/>
    <w:rsid w:val="00B848D8"/>
    <w:rsid w:val="00B84B79"/>
    <w:rsid w:val="00B85412"/>
    <w:rsid w:val="00B86A93"/>
    <w:rsid w:val="00B86D2B"/>
    <w:rsid w:val="00B86E76"/>
    <w:rsid w:val="00B90415"/>
    <w:rsid w:val="00B910BD"/>
    <w:rsid w:val="00B93E5E"/>
    <w:rsid w:val="00B94D60"/>
    <w:rsid w:val="00B95C98"/>
    <w:rsid w:val="00B9769E"/>
    <w:rsid w:val="00B976A7"/>
    <w:rsid w:val="00BA00D2"/>
    <w:rsid w:val="00BA0748"/>
    <w:rsid w:val="00BA098F"/>
    <w:rsid w:val="00BA1B7C"/>
    <w:rsid w:val="00BA1D83"/>
    <w:rsid w:val="00BA2AFA"/>
    <w:rsid w:val="00BA2DD5"/>
    <w:rsid w:val="00BA3264"/>
    <w:rsid w:val="00BA432F"/>
    <w:rsid w:val="00BA493A"/>
    <w:rsid w:val="00BA5917"/>
    <w:rsid w:val="00BA5C6F"/>
    <w:rsid w:val="00BA5E09"/>
    <w:rsid w:val="00BB0003"/>
    <w:rsid w:val="00BB0121"/>
    <w:rsid w:val="00BB0CF5"/>
    <w:rsid w:val="00BB10CF"/>
    <w:rsid w:val="00BB11A9"/>
    <w:rsid w:val="00BB16CC"/>
    <w:rsid w:val="00BB1DF2"/>
    <w:rsid w:val="00BB2036"/>
    <w:rsid w:val="00BB25E7"/>
    <w:rsid w:val="00BB26CE"/>
    <w:rsid w:val="00BB2A21"/>
    <w:rsid w:val="00BB2CE4"/>
    <w:rsid w:val="00BB461F"/>
    <w:rsid w:val="00BB47E1"/>
    <w:rsid w:val="00BB6D32"/>
    <w:rsid w:val="00BB6D87"/>
    <w:rsid w:val="00BB6E32"/>
    <w:rsid w:val="00BC0058"/>
    <w:rsid w:val="00BC1EBA"/>
    <w:rsid w:val="00BC2720"/>
    <w:rsid w:val="00BC2F68"/>
    <w:rsid w:val="00BC356E"/>
    <w:rsid w:val="00BC3CE8"/>
    <w:rsid w:val="00BC4524"/>
    <w:rsid w:val="00BC4F30"/>
    <w:rsid w:val="00BC5982"/>
    <w:rsid w:val="00BC5A8E"/>
    <w:rsid w:val="00BC634E"/>
    <w:rsid w:val="00BC6BD9"/>
    <w:rsid w:val="00BC7D06"/>
    <w:rsid w:val="00BC7D26"/>
    <w:rsid w:val="00BC7F26"/>
    <w:rsid w:val="00BD14F1"/>
    <w:rsid w:val="00BD1D67"/>
    <w:rsid w:val="00BD20BD"/>
    <w:rsid w:val="00BD3367"/>
    <w:rsid w:val="00BD3434"/>
    <w:rsid w:val="00BD3531"/>
    <w:rsid w:val="00BD37D7"/>
    <w:rsid w:val="00BD3CF8"/>
    <w:rsid w:val="00BD54A9"/>
    <w:rsid w:val="00BD5F07"/>
    <w:rsid w:val="00BD736E"/>
    <w:rsid w:val="00BD766B"/>
    <w:rsid w:val="00BE01C0"/>
    <w:rsid w:val="00BE217D"/>
    <w:rsid w:val="00BE2C40"/>
    <w:rsid w:val="00BE45F8"/>
    <w:rsid w:val="00BE55FE"/>
    <w:rsid w:val="00BE5AAE"/>
    <w:rsid w:val="00BE6DBE"/>
    <w:rsid w:val="00BE7603"/>
    <w:rsid w:val="00BE7C03"/>
    <w:rsid w:val="00BF00B5"/>
    <w:rsid w:val="00BF02F0"/>
    <w:rsid w:val="00BF123A"/>
    <w:rsid w:val="00BF2F2E"/>
    <w:rsid w:val="00BF3799"/>
    <w:rsid w:val="00BF529C"/>
    <w:rsid w:val="00C0079E"/>
    <w:rsid w:val="00C01AC6"/>
    <w:rsid w:val="00C0202B"/>
    <w:rsid w:val="00C0301B"/>
    <w:rsid w:val="00C04653"/>
    <w:rsid w:val="00C05276"/>
    <w:rsid w:val="00C0580B"/>
    <w:rsid w:val="00C07D9E"/>
    <w:rsid w:val="00C106A9"/>
    <w:rsid w:val="00C10F33"/>
    <w:rsid w:val="00C1141E"/>
    <w:rsid w:val="00C11BE9"/>
    <w:rsid w:val="00C11F6F"/>
    <w:rsid w:val="00C12466"/>
    <w:rsid w:val="00C12BAC"/>
    <w:rsid w:val="00C130F6"/>
    <w:rsid w:val="00C1332C"/>
    <w:rsid w:val="00C134E5"/>
    <w:rsid w:val="00C141E4"/>
    <w:rsid w:val="00C158C7"/>
    <w:rsid w:val="00C21864"/>
    <w:rsid w:val="00C21F8E"/>
    <w:rsid w:val="00C223BC"/>
    <w:rsid w:val="00C22E28"/>
    <w:rsid w:val="00C23306"/>
    <w:rsid w:val="00C23967"/>
    <w:rsid w:val="00C23A6C"/>
    <w:rsid w:val="00C248CE"/>
    <w:rsid w:val="00C25470"/>
    <w:rsid w:val="00C257B4"/>
    <w:rsid w:val="00C2584B"/>
    <w:rsid w:val="00C25A4D"/>
    <w:rsid w:val="00C26DB5"/>
    <w:rsid w:val="00C30B0E"/>
    <w:rsid w:val="00C30D4D"/>
    <w:rsid w:val="00C33D0F"/>
    <w:rsid w:val="00C33D8C"/>
    <w:rsid w:val="00C3629F"/>
    <w:rsid w:val="00C36966"/>
    <w:rsid w:val="00C3754D"/>
    <w:rsid w:val="00C4262B"/>
    <w:rsid w:val="00C43476"/>
    <w:rsid w:val="00C43B08"/>
    <w:rsid w:val="00C44ED2"/>
    <w:rsid w:val="00C455B9"/>
    <w:rsid w:val="00C4578A"/>
    <w:rsid w:val="00C45CAF"/>
    <w:rsid w:val="00C47B6B"/>
    <w:rsid w:val="00C51348"/>
    <w:rsid w:val="00C528E3"/>
    <w:rsid w:val="00C52D69"/>
    <w:rsid w:val="00C5453D"/>
    <w:rsid w:val="00C56B49"/>
    <w:rsid w:val="00C56C97"/>
    <w:rsid w:val="00C57237"/>
    <w:rsid w:val="00C57E94"/>
    <w:rsid w:val="00C626B9"/>
    <w:rsid w:val="00C632F4"/>
    <w:rsid w:val="00C64CE6"/>
    <w:rsid w:val="00C654FC"/>
    <w:rsid w:val="00C66977"/>
    <w:rsid w:val="00C6751B"/>
    <w:rsid w:val="00C6790D"/>
    <w:rsid w:val="00C67921"/>
    <w:rsid w:val="00C70C94"/>
    <w:rsid w:val="00C711B6"/>
    <w:rsid w:val="00C72624"/>
    <w:rsid w:val="00C72989"/>
    <w:rsid w:val="00C72F7F"/>
    <w:rsid w:val="00C734BA"/>
    <w:rsid w:val="00C74392"/>
    <w:rsid w:val="00C74940"/>
    <w:rsid w:val="00C74C89"/>
    <w:rsid w:val="00C76ACE"/>
    <w:rsid w:val="00C76BEF"/>
    <w:rsid w:val="00C77EA5"/>
    <w:rsid w:val="00C801A8"/>
    <w:rsid w:val="00C803BE"/>
    <w:rsid w:val="00C81421"/>
    <w:rsid w:val="00C81B5E"/>
    <w:rsid w:val="00C82400"/>
    <w:rsid w:val="00C8256D"/>
    <w:rsid w:val="00C82C3C"/>
    <w:rsid w:val="00C832E1"/>
    <w:rsid w:val="00C83EAA"/>
    <w:rsid w:val="00C84193"/>
    <w:rsid w:val="00C84F7D"/>
    <w:rsid w:val="00C853FF"/>
    <w:rsid w:val="00C85EB6"/>
    <w:rsid w:val="00C86A68"/>
    <w:rsid w:val="00C872AC"/>
    <w:rsid w:val="00C87981"/>
    <w:rsid w:val="00C90235"/>
    <w:rsid w:val="00C93828"/>
    <w:rsid w:val="00C95571"/>
    <w:rsid w:val="00C959BB"/>
    <w:rsid w:val="00C95FBC"/>
    <w:rsid w:val="00C965C7"/>
    <w:rsid w:val="00CA14B7"/>
    <w:rsid w:val="00CA1ABF"/>
    <w:rsid w:val="00CA1EEE"/>
    <w:rsid w:val="00CA27AE"/>
    <w:rsid w:val="00CA32F1"/>
    <w:rsid w:val="00CA3F4C"/>
    <w:rsid w:val="00CA5B4F"/>
    <w:rsid w:val="00CA74B8"/>
    <w:rsid w:val="00CB07E9"/>
    <w:rsid w:val="00CB1375"/>
    <w:rsid w:val="00CB175B"/>
    <w:rsid w:val="00CB200F"/>
    <w:rsid w:val="00CB3C3F"/>
    <w:rsid w:val="00CB45F2"/>
    <w:rsid w:val="00CC0087"/>
    <w:rsid w:val="00CC1379"/>
    <w:rsid w:val="00CC13DD"/>
    <w:rsid w:val="00CC1807"/>
    <w:rsid w:val="00CC2DD9"/>
    <w:rsid w:val="00CC2E50"/>
    <w:rsid w:val="00CC3613"/>
    <w:rsid w:val="00CC508B"/>
    <w:rsid w:val="00CC51AA"/>
    <w:rsid w:val="00CC5348"/>
    <w:rsid w:val="00CC5955"/>
    <w:rsid w:val="00CC5FFE"/>
    <w:rsid w:val="00CC6D5F"/>
    <w:rsid w:val="00CC74D9"/>
    <w:rsid w:val="00CC7FF8"/>
    <w:rsid w:val="00CD0725"/>
    <w:rsid w:val="00CD1574"/>
    <w:rsid w:val="00CD3B88"/>
    <w:rsid w:val="00CD622C"/>
    <w:rsid w:val="00CD73B4"/>
    <w:rsid w:val="00CD7A1E"/>
    <w:rsid w:val="00CE16BC"/>
    <w:rsid w:val="00CE385F"/>
    <w:rsid w:val="00CE3AF8"/>
    <w:rsid w:val="00CE45D9"/>
    <w:rsid w:val="00CE5736"/>
    <w:rsid w:val="00CE59FA"/>
    <w:rsid w:val="00CE63C7"/>
    <w:rsid w:val="00CE734B"/>
    <w:rsid w:val="00CE7360"/>
    <w:rsid w:val="00CF13A3"/>
    <w:rsid w:val="00CF1A94"/>
    <w:rsid w:val="00CF2447"/>
    <w:rsid w:val="00CF38EE"/>
    <w:rsid w:val="00CF6589"/>
    <w:rsid w:val="00CF6BC8"/>
    <w:rsid w:val="00CF6D87"/>
    <w:rsid w:val="00D0015E"/>
    <w:rsid w:val="00D00928"/>
    <w:rsid w:val="00D01AA2"/>
    <w:rsid w:val="00D01C87"/>
    <w:rsid w:val="00D0262A"/>
    <w:rsid w:val="00D036C9"/>
    <w:rsid w:val="00D0461D"/>
    <w:rsid w:val="00D05EDE"/>
    <w:rsid w:val="00D0625F"/>
    <w:rsid w:val="00D06957"/>
    <w:rsid w:val="00D07338"/>
    <w:rsid w:val="00D1077E"/>
    <w:rsid w:val="00D1087D"/>
    <w:rsid w:val="00D1100B"/>
    <w:rsid w:val="00D113B3"/>
    <w:rsid w:val="00D11F8A"/>
    <w:rsid w:val="00D1373C"/>
    <w:rsid w:val="00D13A7F"/>
    <w:rsid w:val="00D13DD2"/>
    <w:rsid w:val="00D15815"/>
    <w:rsid w:val="00D162E4"/>
    <w:rsid w:val="00D1783E"/>
    <w:rsid w:val="00D20495"/>
    <w:rsid w:val="00D220EF"/>
    <w:rsid w:val="00D242FE"/>
    <w:rsid w:val="00D24ADA"/>
    <w:rsid w:val="00D24EEF"/>
    <w:rsid w:val="00D2558D"/>
    <w:rsid w:val="00D306F9"/>
    <w:rsid w:val="00D31AE9"/>
    <w:rsid w:val="00D32890"/>
    <w:rsid w:val="00D34469"/>
    <w:rsid w:val="00D34C76"/>
    <w:rsid w:val="00D34D0B"/>
    <w:rsid w:val="00D3629B"/>
    <w:rsid w:val="00D36FBA"/>
    <w:rsid w:val="00D375A2"/>
    <w:rsid w:val="00D421E5"/>
    <w:rsid w:val="00D43942"/>
    <w:rsid w:val="00D43FB1"/>
    <w:rsid w:val="00D44B11"/>
    <w:rsid w:val="00D44BB2"/>
    <w:rsid w:val="00D45215"/>
    <w:rsid w:val="00D454AB"/>
    <w:rsid w:val="00D45E2B"/>
    <w:rsid w:val="00D46F20"/>
    <w:rsid w:val="00D47D16"/>
    <w:rsid w:val="00D52912"/>
    <w:rsid w:val="00D52B9B"/>
    <w:rsid w:val="00D55531"/>
    <w:rsid w:val="00D569A0"/>
    <w:rsid w:val="00D56E1F"/>
    <w:rsid w:val="00D571A4"/>
    <w:rsid w:val="00D619BE"/>
    <w:rsid w:val="00D62DC5"/>
    <w:rsid w:val="00D630AF"/>
    <w:rsid w:val="00D63428"/>
    <w:rsid w:val="00D63B2C"/>
    <w:rsid w:val="00D63EF1"/>
    <w:rsid w:val="00D6407A"/>
    <w:rsid w:val="00D64779"/>
    <w:rsid w:val="00D65575"/>
    <w:rsid w:val="00D66B99"/>
    <w:rsid w:val="00D66D8C"/>
    <w:rsid w:val="00D67069"/>
    <w:rsid w:val="00D7077E"/>
    <w:rsid w:val="00D71ADA"/>
    <w:rsid w:val="00D73CE7"/>
    <w:rsid w:val="00D7502B"/>
    <w:rsid w:val="00D75728"/>
    <w:rsid w:val="00D757FB"/>
    <w:rsid w:val="00D75D8A"/>
    <w:rsid w:val="00D761CF"/>
    <w:rsid w:val="00D77E2D"/>
    <w:rsid w:val="00D77F0D"/>
    <w:rsid w:val="00D81E76"/>
    <w:rsid w:val="00D81FCC"/>
    <w:rsid w:val="00D82575"/>
    <w:rsid w:val="00D829BF"/>
    <w:rsid w:val="00D83826"/>
    <w:rsid w:val="00D848AC"/>
    <w:rsid w:val="00D84A88"/>
    <w:rsid w:val="00D85126"/>
    <w:rsid w:val="00D85A10"/>
    <w:rsid w:val="00D86570"/>
    <w:rsid w:val="00D86ED6"/>
    <w:rsid w:val="00D87C5F"/>
    <w:rsid w:val="00D90083"/>
    <w:rsid w:val="00D9021C"/>
    <w:rsid w:val="00D90FAA"/>
    <w:rsid w:val="00D913ED"/>
    <w:rsid w:val="00D91977"/>
    <w:rsid w:val="00D932E4"/>
    <w:rsid w:val="00D940F4"/>
    <w:rsid w:val="00D966E1"/>
    <w:rsid w:val="00D969D8"/>
    <w:rsid w:val="00D97EFB"/>
    <w:rsid w:val="00DA00E3"/>
    <w:rsid w:val="00DA0B0D"/>
    <w:rsid w:val="00DA0D80"/>
    <w:rsid w:val="00DA0DDB"/>
    <w:rsid w:val="00DA12FF"/>
    <w:rsid w:val="00DA1513"/>
    <w:rsid w:val="00DA1C6D"/>
    <w:rsid w:val="00DA1DC3"/>
    <w:rsid w:val="00DA210D"/>
    <w:rsid w:val="00DA5307"/>
    <w:rsid w:val="00DA5CA1"/>
    <w:rsid w:val="00DA7601"/>
    <w:rsid w:val="00DB0BAB"/>
    <w:rsid w:val="00DB0FE4"/>
    <w:rsid w:val="00DB11F7"/>
    <w:rsid w:val="00DB18D8"/>
    <w:rsid w:val="00DB1D72"/>
    <w:rsid w:val="00DB20C9"/>
    <w:rsid w:val="00DB2233"/>
    <w:rsid w:val="00DB3185"/>
    <w:rsid w:val="00DB35CA"/>
    <w:rsid w:val="00DB3C21"/>
    <w:rsid w:val="00DB66CF"/>
    <w:rsid w:val="00DC3CDC"/>
    <w:rsid w:val="00DC3E92"/>
    <w:rsid w:val="00DC3F9F"/>
    <w:rsid w:val="00DC4E12"/>
    <w:rsid w:val="00DC5115"/>
    <w:rsid w:val="00DC51A9"/>
    <w:rsid w:val="00DC61EC"/>
    <w:rsid w:val="00DC6DE8"/>
    <w:rsid w:val="00DC70FF"/>
    <w:rsid w:val="00DC729F"/>
    <w:rsid w:val="00DD0B76"/>
    <w:rsid w:val="00DD0DFB"/>
    <w:rsid w:val="00DD17C1"/>
    <w:rsid w:val="00DD1813"/>
    <w:rsid w:val="00DD1A0A"/>
    <w:rsid w:val="00DD2C55"/>
    <w:rsid w:val="00DD327D"/>
    <w:rsid w:val="00DD3FA4"/>
    <w:rsid w:val="00DD418F"/>
    <w:rsid w:val="00DD532A"/>
    <w:rsid w:val="00DD5A74"/>
    <w:rsid w:val="00DD6321"/>
    <w:rsid w:val="00DD6E95"/>
    <w:rsid w:val="00DD72DC"/>
    <w:rsid w:val="00DD7D05"/>
    <w:rsid w:val="00DE01CE"/>
    <w:rsid w:val="00DE0B4C"/>
    <w:rsid w:val="00DE0D2E"/>
    <w:rsid w:val="00DE0DE5"/>
    <w:rsid w:val="00DE2B94"/>
    <w:rsid w:val="00DE2D25"/>
    <w:rsid w:val="00DE4656"/>
    <w:rsid w:val="00DE46FE"/>
    <w:rsid w:val="00DE4CF3"/>
    <w:rsid w:val="00DE4FDB"/>
    <w:rsid w:val="00DF014B"/>
    <w:rsid w:val="00DF0A4A"/>
    <w:rsid w:val="00DF21F1"/>
    <w:rsid w:val="00DF48FC"/>
    <w:rsid w:val="00DF4C15"/>
    <w:rsid w:val="00DF4E56"/>
    <w:rsid w:val="00DF502D"/>
    <w:rsid w:val="00DF5DD7"/>
    <w:rsid w:val="00DF6E88"/>
    <w:rsid w:val="00DF7BEB"/>
    <w:rsid w:val="00DF7CC9"/>
    <w:rsid w:val="00DF7D5C"/>
    <w:rsid w:val="00E00FCB"/>
    <w:rsid w:val="00E01109"/>
    <w:rsid w:val="00E0141D"/>
    <w:rsid w:val="00E0170B"/>
    <w:rsid w:val="00E0226B"/>
    <w:rsid w:val="00E02F69"/>
    <w:rsid w:val="00E032D4"/>
    <w:rsid w:val="00E045D9"/>
    <w:rsid w:val="00E04C12"/>
    <w:rsid w:val="00E04DCA"/>
    <w:rsid w:val="00E07B46"/>
    <w:rsid w:val="00E109D8"/>
    <w:rsid w:val="00E114FE"/>
    <w:rsid w:val="00E11B56"/>
    <w:rsid w:val="00E1312E"/>
    <w:rsid w:val="00E13E2C"/>
    <w:rsid w:val="00E1677A"/>
    <w:rsid w:val="00E16B08"/>
    <w:rsid w:val="00E16FFE"/>
    <w:rsid w:val="00E17ED6"/>
    <w:rsid w:val="00E201B8"/>
    <w:rsid w:val="00E20DC9"/>
    <w:rsid w:val="00E21C91"/>
    <w:rsid w:val="00E2252B"/>
    <w:rsid w:val="00E22EC5"/>
    <w:rsid w:val="00E2325B"/>
    <w:rsid w:val="00E23738"/>
    <w:rsid w:val="00E258FF"/>
    <w:rsid w:val="00E26694"/>
    <w:rsid w:val="00E27D5F"/>
    <w:rsid w:val="00E31FFC"/>
    <w:rsid w:val="00E320B3"/>
    <w:rsid w:val="00E323F5"/>
    <w:rsid w:val="00E32F49"/>
    <w:rsid w:val="00E33084"/>
    <w:rsid w:val="00E351A1"/>
    <w:rsid w:val="00E367F3"/>
    <w:rsid w:val="00E374E5"/>
    <w:rsid w:val="00E376EA"/>
    <w:rsid w:val="00E40A8A"/>
    <w:rsid w:val="00E4104D"/>
    <w:rsid w:val="00E418F8"/>
    <w:rsid w:val="00E41914"/>
    <w:rsid w:val="00E42DA7"/>
    <w:rsid w:val="00E42DF3"/>
    <w:rsid w:val="00E42F34"/>
    <w:rsid w:val="00E43559"/>
    <w:rsid w:val="00E44670"/>
    <w:rsid w:val="00E45565"/>
    <w:rsid w:val="00E45C32"/>
    <w:rsid w:val="00E468BF"/>
    <w:rsid w:val="00E474DB"/>
    <w:rsid w:val="00E5273D"/>
    <w:rsid w:val="00E53502"/>
    <w:rsid w:val="00E53A22"/>
    <w:rsid w:val="00E541FC"/>
    <w:rsid w:val="00E5522D"/>
    <w:rsid w:val="00E56349"/>
    <w:rsid w:val="00E57ABB"/>
    <w:rsid w:val="00E6047A"/>
    <w:rsid w:val="00E61527"/>
    <w:rsid w:val="00E64952"/>
    <w:rsid w:val="00E6498B"/>
    <w:rsid w:val="00E650F9"/>
    <w:rsid w:val="00E65511"/>
    <w:rsid w:val="00E65D36"/>
    <w:rsid w:val="00E70EE3"/>
    <w:rsid w:val="00E7150F"/>
    <w:rsid w:val="00E7176A"/>
    <w:rsid w:val="00E7222A"/>
    <w:rsid w:val="00E72307"/>
    <w:rsid w:val="00E72C84"/>
    <w:rsid w:val="00E733FE"/>
    <w:rsid w:val="00E73EE4"/>
    <w:rsid w:val="00E7536C"/>
    <w:rsid w:val="00E75D70"/>
    <w:rsid w:val="00E76CCE"/>
    <w:rsid w:val="00E76F49"/>
    <w:rsid w:val="00E77424"/>
    <w:rsid w:val="00E778EE"/>
    <w:rsid w:val="00E8022C"/>
    <w:rsid w:val="00E80E77"/>
    <w:rsid w:val="00E81307"/>
    <w:rsid w:val="00E82F3D"/>
    <w:rsid w:val="00E8329D"/>
    <w:rsid w:val="00E83DD2"/>
    <w:rsid w:val="00E84932"/>
    <w:rsid w:val="00E84BB2"/>
    <w:rsid w:val="00E90CD8"/>
    <w:rsid w:val="00E920A7"/>
    <w:rsid w:val="00E92AED"/>
    <w:rsid w:val="00E92D68"/>
    <w:rsid w:val="00E9368F"/>
    <w:rsid w:val="00E9403F"/>
    <w:rsid w:val="00E94A35"/>
    <w:rsid w:val="00E94D02"/>
    <w:rsid w:val="00E94EB4"/>
    <w:rsid w:val="00E961D4"/>
    <w:rsid w:val="00EA0346"/>
    <w:rsid w:val="00EA0D01"/>
    <w:rsid w:val="00EA0DC4"/>
    <w:rsid w:val="00EA1271"/>
    <w:rsid w:val="00EA2265"/>
    <w:rsid w:val="00EA2BFB"/>
    <w:rsid w:val="00EA41D4"/>
    <w:rsid w:val="00EA4514"/>
    <w:rsid w:val="00EA45FC"/>
    <w:rsid w:val="00EA4D91"/>
    <w:rsid w:val="00EA6F02"/>
    <w:rsid w:val="00EA79A4"/>
    <w:rsid w:val="00EA7FD9"/>
    <w:rsid w:val="00EB0339"/>
    <w:rsid w:val="00EB0F65"/>
    <w:rsid w:val="00EB3016"/>
    <w:rsid w:val="00EB39EA"/>
    <w:rsid w:val="00EB3AAA"/>
    <w:rsid w:val="00EB43CD"/>
    <w:rsid w:val="00EB44A0"/>
    <w:rsid w:val="00EB4DF5"/>
    <w:rsid w:val="00EB570F"/>
    <w:rsid w:val="00EB6302"/>
    <w:rsid w:val="00EB6910"/>
    <w:rsid w:val="00EB74A4"/>
    <w:rsid w:val="00EB7A78"/>
    <w:rsid w:val="00EB7B7A"/>
    <w:rsid w:val="00EC0404"/>
    <w:rsid w:val="00EC0AEB"/>
    <w:rsid w:val="00EC2A28"/>
    <w:rsid w:val="00EC304B"/>
    <w:rsid w:val="00EC37CD"/>
    <w:rsid w:val="00EC6999"/>
    <w:rsid w:val="00EC6D32"/>
    <w:rsid w:val="00ED0B90"/>
    <w:rsid w:val="00ED11E1"/>
    <w:rsid w:val="00ED11E2"/>
    <w:rsid w:val="00ED1200"/>
    <w:rsid w:val="00ED1F13"/>
    <w:rsid w:val="00ED2632"/>
    <w:rsid w:val="00ED29C9"/>
    <w:rsid w:val="00ED38E2"/>
    <w:rsid w:val="00ED4E95"/>
    <w:rsid w:val="00ED660A"/>
    <w:rsid w:val="00ED68C4"/>
    <w:rsid w:val="00ED6EA2"/>
    <w:rsid w:val="00EE0170"/>
    <w:rsid w:val="00EE037A"/>
    <w:rsid w:val="00EE2904"/>
    <w:rsid w:val="00EE2A98"/>
    <w:rsid w:val="00EE4758"/>
    <w:rsid w:val="00EE4899"/>
    <w:rsid w:val="00EE49A1"/>
    <w:rsid w:val="00EE7BE3"/>
    <w:rsid w:val="00EF0269"/>
    <w:rsid w:val="00EF0417"/>
    <w:rsid w:val="00EF05B5"/>
    <w:rsid w:val="00EF1621"/>
    <w:rsid w:val="00EF27CA"/>
    <w:rsid w:val="00EF3897"/>
    <w:rsid w:val="00EF4D03"/>
    <w:rsid w:val="00EF522A"/>
    <w:rsid w:val="00EF541D"/>
    <w:rsid w:val="00EF6A84"/>
    <w:rsid w:val="00EF6C67"/>
    <w:rsid w:val="00F01382"/>
    <w:rsid w:val="00F023E4"/>
    <w:rsid w:val="00F03057"/>
    <w:rsid w:val="00F03178"/>
    <w:rsid w:val="00F03D3B"/>
    <w:rsid w:val="00F046C4"/>
    <w:rsid w:val="00F05516"/>
    <w:rsid w:val="00F05651"/>
    <w:rsid w:val="00F05B49"/>
    <w:rsid w:val="00F05BCE"/>
    <w:rsid w:val="00F05F8E"/>
    <w:rsid w:val="00F1012E"/>
    <w:rsid w:val="00F10CE8"/>
    <w:rsid w:val="00F12834"/>
    <w:rsid w:val="00F148C9"/>
    <w:rsid w:val="00F14E4B"/>
    <w:rsid w:val="00F156B0"/>
    <w:rsid w:val="00F15DF2"/>
    <w:rsid w:val="00F1622F"/>
    <w:rsid w:val="00F166DF"/>
    <w:rsid w:val="00F16976"/>
    <w:rsid w:val="00F16DF5"/>
    <w:rsid w:val="00F21707"/>
    <w:rsid w:val="00F22966"/>
    <w:rsid w:val="00F2327A"/>
    <w:rsid w:val="00F25CC2"/>
    <w:rsid w:val="00F25FB1"/>
    <w:rsid w:val="00F30069"/>
    <w:rsid w:val="00F30332"/>
    <w:rsid w:val="00F30651"/>
    <w:rsid w:val="00F3091E"/>
    <w:rsid w:val="00F315A9"/>
    <w:rsid w:val="00F3167E"/>
    <w:rsid w:val="00F320A9"/>
    <w:rsid w:val="00F32A23"/>
    <w:rsid w:val="00F33965"/>
    <w:rsid w:val="00F33CFF"/>
    <w:rsid w:val="00F33E85"/>
    <w:rsid w:val="00F34B23"/>
    <w:rsid w:val="00F36F9F"/>
    <w:rsid w:val="00F37D4B"/>
    <w:rsid w:val="00F40DE9"/>
    <w:rsid w:val="00F40EC7"/>
    <w:rsid w:val="00F41927"/>
    <w:rsid w:val="00F41DD6"/>
    <w:rsid w:val="00F427EC"/>
    <w:rsid w:val="00F441F8"/>
    <w:rsid w:val="00F44476"/>
    <w:rsid w:val="00F44D87"/>
    <w:rsid w:val="00F45E59"/>
    <w:rsid w:val="00F46072"/>
    <w:rsid w:val="00F46F0E"/>
    <w:rsid w:val="00F52D97"/>
    <w:rsid w:val="00F539FA"/>
    <w:rsid w:val="00F53DBC"/>
    <w:rsid w:val="00F54D6C"/>
    <w:rsid w:val="00F55A17"/>
    <w:rsid w:val="00F55C17"/>
    <w:rsid w:val="00F56230"/>
    <w:rsid w:val="00F5670B"/>
    <w:rsid w:val="00F56CE3"/>
    <w:rsid w:val="00F578BF"/>
    <w:rsid w:val="00F57B66"/>
    <w:rsid w:val="00F60553"/>
    <w:rsid w:val="00F60C9B"/>
    <w:rsid w:val="00F60EE1"/>
    <w:rsid w:val="00F61101"/>
    <w:rsid w:val="00F61632"/>
    <w:rsid w:val="00F627A5"/>
    <w:rsid w:val="00F646B2"/>
    <w:rsid w:val="00F64B30"/>
    <w:rsid w:val="00F65C0A"/>
    <w:rsid w:val="00F663B4"/>
    <w:rsid w:val="00F6682C"/>
    <w:rsid w:val="00F669DC"/>
    <w:rsid w:val="00F66B02"/>
    <w:rsid w:val="00F66E64"/>
    <w:rsid w:val="00F670BF"/>
    <w:rsid w:val="00F7042C"/>
    <w:rsid w:val="00F7127E"/>
    <w:rsid w:val="00F72E16"/>
    <w:rsid w:val="00F73E75"/>
    <w:rsid w:val="00F74B4C"/>
    <w:rsid w:val="00F75406"/>
    <w:rsid w:val="00F754BE"/>
    <w:rsid w:val="00F7618C"/>
    <w:rsid w:val="00F767AD"/>
    <w:rsid w:val="00F775A0"/>
    <w:rsid w:val="00F77799"/>
    <w:rsid w:val="00F77FA5"/>
    <w:rsid w:val="00F806A0"/>
    <w:rsid w:val="00F825F4"/>
    <w:rsid w:val="00F82983"/>
    <w:rsid w:val="00F8377C"/>
    <w:rsid w:val="00F84649"/>
    <w:rsid w:val="00F8491D"/>
    <w:rsid w:val="00F856BB"/>
    <w:rsid w:val="00F85EB0"/>
    <w:rsid w:val="00F87BE2"/>
    <w:rsid w:val="00F91152"/>
    <w:rsid w:val="00F91AF2"/>
    <w:rsid w:val="00F93981"/>
    <w:rsid w:val="00F9456E"/>
    <w:rsid w:val="00F9467D"/>
    <w:rsid w:val="00F94E48"/>
    <w:rsid w:val="00F95161"/>
    <w:rsid w:val="00F964B2"/>
    <w:rsid w:val="00F97861"/>
    <w:rsid w:val="00FA01C6"/>
    <w:rsid w:val="00FA0798"/>
    <w:rsid w:val="00FA0FAE"/>
    <w:rsid w:val="00FA120D"/>
    <w:rsid w:val="00FA12BE"/>
    <w:rsid w:val="00FA16B2"/>
    <w:rsid w:val="00FA1EA0"/>
    <w:rsid w:val="00FA1F0D"/>
    <w:rsid w:val="00FA314E"/>
    <w:rsid w:val="00FA441B"/>
    <w:rsid w:val="00FA4767"/>
    <w:rsid w:val="00FA5652"/>
    <w:rsid w:val="00FA5DBB"/>
    <w:rsid w:val="00FA6283"/>
    <w:rsid w:val="00FA6B68"/>
    <w:rsid w:val="00FA72B6"/>
    <w:rsid w:val="00FA7B1C"/>
    <w:rsid w:val="00FB1143"/>
    <w:rsid w:val="00FB199C"/>
    <w:rsid w:val="00FB240F"/>
    <w:rsid w:val="00FB3DEC"/>
    <w:rsid w:val="00FB4639"/>
    <w:rsid w:val="00FB4FFB"/>
    <w:rsid w:val="00FB58CE"/>
    <w:rsid w:val="00FB58CF"/>
    <w:rsid w:val="00FB770F"/>
    <w:rsid w:val="00FC0CEF"/>
    <w:rsid w:val="00FC0D9F"/>
    <w:rsid w:val="00FC0EA9"/>
    <w:rsid w:val="00FC1F2D"/>
    <w:rsid w:val="00FC28FC"/>
    <w:rsid w:val="00FC3B6C"/>
    <w:rsid w:val="00FC6463"/>
    <w:rsid w:val="00FC6777"/>
    <w:rsid w:val="00FC6BE4"/>
    <w:rsid w:val="00FC6DD5"/>
    <w:rsid w:val="00FC781F"/>
    <w:rsid w:val="00FD1E6D"/>
    <w:rsid w:val="00FD59E2"/>
    <w:rsid w:val="00FD6430"/>
    <w:rsid w:val="00FD6759"/>
    <w:rsid w:val="00FD77E1"/>
    <w:rsid w:val="00FD7C74"/>
    <w:rsid w:val="00FE1716"/>
    <w:rsid w:val="00FE26E3"/>
    <w:rsid w:val="00FE37FF"/>
    <w:rsid w:val="00FE49D8"/>
    <w:rsid w:val="00FE5475"/>
    <w:rsid w:val="00FE65AF"/>
    <w:rsid w:val="00FE6EAA"/>
    <w:rsid w:val="00FF1924"/>
    <w:rsid w:val="00FF2F62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B24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locked/>
    <w:rsid w:val="003D327D"/>
    <w:rPr>
      <w:rFonts w:ascii="Calibri" w:eastAsia="Calibri" w:hAnsi="Calibri" w:cs="Calibri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74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B24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locked/>
    <w:rsid w:val="003D327D"/>
    <w:rPr>
      <w:rFonts w:ascii="Calibri" w:eastAsia="Calibri" w:hAnsi="Calibri" w:cs="Calibri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74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0219">
                          <w:marLeft w:val="0"/>
                          <w:marRight w:val="46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6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7D8DB"/>
                                    <w:left w:val="single" w:sz="6" w:space="11" w:color="D7D8DB"/>
                                    <w:bottom w:val="single" w:sz="6" w:space="11" w:color="D7D8DB"/>
                                    <w:right w:val="single" w:sz="6" w:space="11" w:color="D7D8DB"/>
                                  </w:divBdr>
                                  <w:divsChild>
                                    <w:div w:id="40966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16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33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0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0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9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8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3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90AC-619A-4CE3-9B25-674047E3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14614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1287</cp:revision>
  <cp:lastPrinted>2022-11-17T09:18:00Z</cp:lastPrinted>
  <dcterms:created xsi:type="dcterms:W3CDTF">2019-04-12T13:36:00Z</dcterms:created>
  <dcterms:modified xsi:type="dcterms:W3CDTF">2023-01-20T05:56:00Z</dcterms:modified>
</cp:coreProperties>
</file>