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об экспертизе постановления администрации муниципального образования «Чердаклинский район» Ульяновской области от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01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.10.2020 №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1147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«</w:t>
      </w:r>
      <w:r>
        <w:rPr>
          <w:rFonts w:eastAsia="Times New Roman" w:cs="PT Astra Serif" w:ascii="PT Astra Serif" w:hAnsi="PT Astra Serif"/>
          <w:b/>
          <w:bCs/>
          <w:color w:val="26282F"/>
          <w:kern w:val="0"/>
          <w:sz w:val="28"/>
          <w:szCs w:val="28"/>
          <w:lang w:val="ru-RU" w:eastAsia="ru-RU" w:bidi="ar-SA"/>
        </w:rPr>
        <w:t>Об утверждении а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дминистративного регламента предоставления муниципальной услуги «Предоставление выписок об объектах учёта из реестра муниципального имущества»</w:t>
      </w:r>
      <w:r>
        <w:rPr>
          <w:b/>
          <w:sz w:val="28"/>
          <w:szCs w:val="28"/>
        </w:rPr>
        <w:t>.</w:t>
      </w:r>
    </w:p>
    <w:p>
      <w:pPr>
        <w:pStyle w:val="Normal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социально-экономического планирования и размещения муниципального заказа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 рассмотрело Постановление администрации муниципального образования «Чердаклинский район» Ульяновской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01</w:t>
      </w:r>
      <w:r>
        <w:rPr>
          <w:sz w:val="28"/>
          <w:szCs w:val="28"/>
        </w:rPr>
        <w:t xml:space="preserve">.10.2020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1147</w:t>
      </w:r>
      <w:r>
        <w:rPr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lang w:val="ru-RU"/>
        </w:rPr>
        <w:t>Об утверждении</w:t>
      </w:r>
      <w:r>
        <w:rPr>
          <w:rFonts w:cs="PT Astra Serif" w:ascii="PT Astra Serif" w:hAnsi="PT Astra Serif"/>
          <w:b w:val="false"/>
          <w:bCs w:val="false"/>
          <w:color w:val="26282F"/>
          <w:sz w:val="28"/>
          <w:szCs w:val="28"/>
          <w:lang w:val="ru-RU"/>
        </w:rPr>
        <w:t xml:space="preserve"> а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/>
        </w:rPr>
        <w:t>дминистративного регламента предоставления муниципальной услуги «Предоставление выписок об объектах учёта из реестра муниципального имущества»</w:t>
      </w:r>
      <w:r>
        <w:rPr>
          <w:sz w:val="28"/>
          <w:szCs w:val="28"/>
        </w:rPr>
        <w:t xml:space="preserve"> (далее – рассматриваемый МНПА), разработанный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>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sz w:val="28"/>
          <w:szCs w:val="28"/>
        </w:rPr>
        <w:t>, и сообщает следующее</w:t>
      </w:r>
    </w:p>
    <w:p>
      <w:pPr>
        <w:pStyle w:val="Normal"/>
        <w:spacing w:lineRule="auto" w:line="235"/>
        <w:ind w:firstLine="708"/>
        <w:jc w:val="both"/>
        <w:rPr>
          <w:b/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1. Описание рассматриваемого регулирования.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принято в соответствии</w:t>
      </w:r>
      <w:r>
        <w:rPr>
          <w:rFonts w:eastAsia="Calibri" w:cs="PT Astra Serif" w:ascii="PT Astra Serif" w:hAnsi="PT Astra Serif"/>
          <w:bCs/>
          <w:sz w:val="28"/>
          <w:szCs w:val="28"/>
          <w:lang w:val="ru-RU" w:eastAsia="en-US"/>
        </w:rPr>
        <w:t xml:space="preserve"> </w:t>
      </w:r>
      <w:r>
        <w:rPr>
          <w:rFonts w:eastAsia="Times New Roman" w:cs="PT Astra Serif" w:ascii="PT Astra Serif" w:hAnsi="PT Astra Serif"/>
          <w:bCs/>
          <w:color w:val="000000"/>
          <w:sz w:val="28"/>
          <w:szCs w:val="28"/>
          <w:lang w:val="ru-RU" w:eastAsia="zh-CN"/>
        </w:rPr>
        <w:t xml:space="preserve">с </w:t>
      </w:r>
      <w:r>
        <w:rPr>
          <w:rFonts w:eastAsia="Times New Roman" w:cs="PT Astra Serif" w:ascii="PT Astra Serif" w:hAnsi="PT Astra Serif"/>
          <w:bCs/>
          <w:sz w:val="28"/>
          <w:szCs w:val="28"/>
          <w:lang w:val="ru-RU" w:eastAsia="zh-CN"/>
        </w:rPr>
        <w:t xml:space="preserve">Федеральным законом от 06.10.2003 № 131-ФЗ «Об общих принципах организации местного самоуправления в Российской Федерации», 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r>
        <w:rPr>
          <w:rFonts w:eastAsia="Calibri" w:cs="PT Astra Serif" w:ascii="PT Astra Serif" w:hAnsi="PT Astra Serif"/>
          <w:bCs/>
          <w:sz w:val="28"/>
          <w:szCs w:val="28"/>
          <w:lang w:val="ru-RU" w:eastAsia="en-US"/>
        </w:rPr>
        <w:t xml:space="preserve"> «Чердаклинский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  <w:lang w:eastAsia="ar-SA"/>
        </w:rPr>
        <w:t xml:space="preserve">утверждает </w:t>
      </w:r>
      <w:r>
        <w:rPr>
          <w:rFonts w:ascii="PT Astra Serif" w:hAnsi="PT Astra Serif"/>
          <w:sz w:val="28"/>
          <w:szCs w:val="28"/>
          <w:lang w:eastAsia="ar-SA"/>
        </w:rPr>
        <w:t>а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>дминистративн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ый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 xml:space="preserve"> регламент предоставления муниципальной услуги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по п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>редоставлени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>ю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 xml:space="preserve"> выписок об объектах учёта из реестра муниципального имущества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Нормативно-правовой акт принят в связи</w:t>
      </w:r>
      <w:r>
        <w:rPr>
          <w:rFonts w:cs="Calibri" w:ascii="PT Astra Serif" w:hAnsi="PT Astra Serif"/>
          <w:sz w:val="28"/>
          <w:szCs w:val="28"/>
        </w:rPr>
        <w:t xml:space="preserve"> с необходимостью </w:t>
      </w:r>
      <w:r>
        <w:rPr>
          <w:rFonts w:ascii="PT Astra Serif" w:hAnsi="PT Astra Serif"/>
          <w:sz w:val="28"/>
          <w:szCs w:val="28"/>
          <w:lang w:eastAsia="ar-SA"/>
        </w:rPr>
        <w:t xml:space="preserve">приведения нормативной базы муниципального образования «Чердаклинский район» Ульяновской области в части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>редоставлени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>я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 xml:space="preserve"> выписок об объектах учёта из реестра муниципального имущества</w:t>
      </w:r>
      <w:r>
        <w:rPr>
          <w:rFonts w:eastAsia="Calibri" w:cs="Times New Roman" w:ascii="PT Astra Serif" w:hAnsi="PT Astra Serif"/>
          <w:bCs/>
          <w:sz w:val="28"/>
          <w:szCs w:val="28"/>
          <w:lang w:val="ru-RU"/>
        </w:rPr>
        <w:t>.</w:t>
      </w:r>
    </w:p>
    <w:p>
      <w:pPr>
        <w:pStyle w:val="Normal"/>
        <w:spacing w:lineRule="atLeast" w:line="10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 w:themeFill="background1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>
        <w:rPr>
          <w:sz w:val="28"/>
        </w:rPr>
        <w:t xml:space="preserve"> разработки и принятии  нормативных правовых актов в рамках</w:t>
      </w:r>
      <w:r>
        <w:rPr>
          <w:sz w:val="28"/>
          <w:szCs w:val="28"/>
        </w:rPr>
        <w:t xml:space="preserve"> </w:t>
      </w:r>
      <w:r>
        <w:rPr>
          <w:rStyle w:val="Strong"/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 xml:space="preserve">предоставления </w:t>
      </w:r>
      <w:r>
        <w:rPr>
          <w:rStyle w:val="Strong"/>
          <w:rFonts w:eastAsia="Calibri" w:cs="PT Astra Serif" w:ascii="PT Astra Serif" w:hAnsi="PT Astra Serif"/>
          <w:b w:val="false"/>
          <w:bCs w:val="false"/>
          <w:sz w:val="28"/>
          <w:szCs w:val="28"/>
          <w:lang w:val="ru-RU" w:eastAsia="en-US"/>
        </w:rPr>
        <w:t xml:space="preserve">администрацией муниципального образования «Чердаклинский район» Ульяновской области </w:t>
      </w:r>
      <w:r>
        <w:rPr>
          <w:rStyle w:val="Strong"/>
          <w:rFonts w:eastAsia="Calibri" w:cs="PT Astra Serif" w:ascii="PT Astra Serif" w:hAnsi="PT Astra Serif"/>
          <w:b w:val="false"/>
          <w:bCs/>
          <w:color w:val="000000"/>
          <w:sz w:val="28"/>
          <w:szCs w:val="28"/>
          <w:lang w:val="ru-RU" w:eastAsia="ar-SA"/>
        </w:rPr>
        <w:t xml:space="preserve">на территории </w:t>
      </w:r>
      <w:r>
        <w:rPr>
          <w:rStyle w:val="Strong"/>
          <w:rFonts w:eastAsia="Calibri" w:cs="PT Astra Serif" w:ascii="PT Astra Serif" w:hAnsi="PT Astra Serif"/>
          <w:b w:val="false"/>
          <w:bCs w:val="false"/>
          <w:sz w:val="28"/>
          <w:szCs w:val="28"/>
          <w:lang w:val="ru-RU" w:eastAsia="en-US"/>
        </w:rPr>
        <w:t>муниципального образования «Чердаклинский район» Ульяновской области</w:t>
      </w:r>
      <w:r>
        <w:rPr>
          <w:rStyle w:val="Strong"/>
          <w:rFonts w:cs="PT Astra Serif" w:ascii="PT Astra Serif" w:hAnsi="PT Astra Serif"/>
          <w:b w:val="false"/>
          <w:bCs w:val="false"/>
          <w:sz w:val="28"/>
          <w:szCs w:val="28"/>
          <w:lang w:val="ru-RU" w:eastAsia="ar-SA"/>
        </w:rPr>
        <w:t xml:space="preserve"> муниципальной услуги по </w:t>
      </w:r>
      <w:r>
        <w:rPr>
          <w:rStyle w:val="Strong"/>
          <w:rFonts w:cs="PT Astra Serif" w:ascii="PT Astra Serif" w:hAnsi="PT Astra Serif"/>
          <w:b w:val="false"/>
          <w:bCs w:val="false"/>
          <w:color w:val="000000"/>
          <w:sz w:val="28"/>
          <w:szCs w:val="28"/>
          <w:lang w:val="ru-RU" w:eastAsia="ar-SA"/>
        </w:rPr>
        <w:t>предоставлению выписок об объектах учёта из реестра муниципального имущества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 Анализ международного опыта, опыта субъектов Российской Федерации в соответствующей сфере (при наличии информации).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По итогам мониторинга и анализ опыта других муниципальных образований в соответствующей сфере установлено, что в большинстве субъектов Российской Федерации</w:t>
      </w:r>
      <w:r>
        <w:rPr>
          <w:sz w:val="28"/>
          <w:szCs w:val="28"/>
        </w:rPr>
        <w:t xml:space="preserve"> утверждены аналогичные административные регламенты.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>
      <w:pPr>
        <w:pStyle w:val="Normal"/>
        <w:spacing w:lineRule="auto" w:line="23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 бюджета муниципального образования «Чердаклинский район» Ульяновской области.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5. Анализ основных групп участников отношений, интересы которых затронуты рассматриваемым правовым регулированием.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rFonts w:cs="Times New Roman"/>
          <w:sz w:val="27"/>
          <w:szCs w:val="27"/>
          <w:lang w:val="ru-RU"/>
        </w:rPr>
        <w:t>Муниципальная услуга предоставляется физическим и юридическим лицам</w:t>
      </w:r>
    </w:p>
    <w:p>
      <w:pPr>
        <w:pStyle w:val="Normal"/>
        <w:spacing w:lineRule="auto" w:line="235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6. Иные сведения, позволяющие оценить обоснованность рассматриваемого регулирования.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7. Замечания и предложения по рассматриваемому МНПА.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НПА проводились на сайте муниципального образования «Чердаклинский район» Ульяновской области </w:t>
      </w:r>
      <w:hyperlink r:id="rId2">
        <w:r>
          <w:rPr>
            <w:sz w:val="28"/>
            <w:szCs w:val="28"/>
          </w:rPr>
          <w:t>https://cherdakli.com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>
        <w:rPr>
          <w:sz w:val="27"/>
          <w:szCs w:val="27"/>
        </w:rPr>
        <w:t>Уполномоченному по защите прав предпринимателей в муниципальном образовании «Чердаклинский район» Ульяновской области и Директору АНО «Центр развития предпринимательства Чердаклинского района Ульяновской области».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1872"/>
        <w:gridCol w:w="1559"/>
        <w:gridCol w:w="2410"/>
        <w:gridCol w:w="1985"/>
        <w:gridCol w:w="127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Вопрос для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Комментарий разработчика</w:t>
            </w:r>
          </w:p>
        </w:tc>
      </w:tr>
      <w:tr>
        <w:trPr>
          <w:trHeight w:val="34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А.Н. Обломкиной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Ю.И. Савельеву 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>
              <w:rPr/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8. Выводы по результатам проведения экспертизы.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«Чердаклинский район».  </w:t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708" w:top="851" w:footer="0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c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8a3c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e80ebc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b07a1"/>
    <w:rPr>
      <w:color w:val="205393"/>
      <w:u w:val="single"/>
    </w:rPr>
  </w:style>
  <w:style w:type="character" w:styleId="3" w:customStyle="1">
    <w:name w:val="Заголовок №3_"/>
    <w:link w:val="30"/>
    <w:uiPriority w:val="99"/>
    <w:qFormat/>
    <w:locked/>
    <w:rsid w:val="00781d31"/>
    <w:rPr>
      <w:b/>
      <w:bCs/>
      <w:sz w:val="26"/>
      <w:szCs w:val="26"/>
      <w:shd w:fill="FFFFFF" w:val="clear"/>
    </w:rPr>
  </w:style>
  <w:style w:type="character" w:styleId="2" w:customStyle="1">
    <w:name w:val="Заголовок №2_"/>
    <w:link w:val="21"/>
    <w:qFormat/>
    <w:locked/>
    <w:rsid w:val="009b6656"/>
    <w:rPr>
      <w:b/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8a3c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d62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cd5"/>
    <w:pPr>
      <w:spacing w:before="0" w:after="0"/>
      <w:ind w:left="720" w:hanging="0"/>
      <w:contextualSpacing/>
    </w:pPr>
    <w:rPr/>
  </w:style>
  <w:style w:type="paragraph" w:styleId="31" w:customStyle="1">
    <w:name w:val="Заголовок №3"/>
    <w:basedOn w:val="Normal"/>
    <w:link w:val="3"/>
    <w:uiPriority w:val="99"/>
    <w:qFormat/>
    <w:rsid w:val="00781d31"/>
    <w:pPr>
      <w:widowControl w:val="false"/>
      <w:shd w:val="clear" w:color="auto" w:fill="FFFFFF"/>
      <w:spacing w:lineRule="exact" w:line="317"/>
      <w:jc w:val="center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tyle23" w:customStyle="1">
    <w:name w:val="Знак Знак Знак Знак Знак"/>
    <w:basedOn w:val="Normal"/>
    <w:qFormat/>
    <w:rsid w:val="009b665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" w:customStyle="1">
    <w:name w:val="Заголовок №21"/>
    <w:basedOn w:val="Normal"/>
    <w:link w:val="2"/>
    <w:qFormat/>
    <w:rsid w:val="009b6656"/>
    <w:pPr>
      <w:shd w:val="clear" w:color="auto" w:fill="FFFFFF"/>
      <w:spacing w:lineRule="exact" w:line="307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sz w:val="26"/>
      <w:szCs w:val="22"/>
      <w:shd w:fill="FFFFFF" w:val="clear"/>
      <w:lang w:eastAsia="en-US"/>
    </w:rPr>
  </w:style>
  <w:style w:type="paragraph" w:styleId="Consplusnormal" w:customStyle="1">
    <w:name w:val="consplusnormal"/>
    <w:basedOn w:val="Normal"/>
    <w:qFormat/>
    <w:rsid w:val="00622087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3171f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rdakli.com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LibreOffice/7.0.3.1$Windows_X86_64 LibreOffice_project/d7547858d014d4cf69878db179d326fc3483e082</Application>
  <Pages>4</Pages>
  <Words>787</Words>
  <Characters>6619</Characters>
  <CharactersWithSpaces>7363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2021-01-15T05:51:00Z</dcterms:created>
  <dc:creator>Софронова ЕН</dc:creator>
  <dc:description/>
  <dc:language>ru-RU</dc:language>
  <cp:lastModifiedBy/>
  <cp:lastPrinted>2017-11-20T10:20:00Z</cp:lastPrinted>
  <dcterms:modified xsi:type="dcterms:W3CDTF">2023-02-21T10:07:55Z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