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E" w:rsidRPr="00651DC6" w:rsidRDefault="003209AE" w:rsidP="003209A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651DC6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</w:t>
      </w:r>
      <w:bookmarkStart w:id="0" w:name="_GoBack"/>
      <w:bookmarkEnd w:id="0"/>
      <w:r w:rsidRPr="00651DC6">
        <w:rPr>
          <w:rFonts w:ascii="PT Astra Serif" w:hAnsi="PT Astra Serif"/>
          <w:b/>
          <w:sz w:val="28"/>
          <w:szCs w:val="28"/>
          <w:lang w:val="ru-RU"/>
        </w:rPr>
        <w:t>НИЯ</w:t>
      </w:r>
    </w:p>
    <w:p w:rsidR="003209AE" w:rsidRPr="00651DC6" w:rsidRDefault="003209AE" w:rsidP="003209A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651DC6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3209AE" w:rsidRPr="00651DC6" w:rsidRDefault="003209AE" w:rsidP="003209A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3209AE" w:rsidRPr="00651DC6" w:rsidRDefault="003209AE" w:rsidP="003209A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651DC6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651DC6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3209AE" w:rsidRPr="00651DC6" w:rsidRDefault="003209AE" w:rsidP="003209A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3209AE" w:rsidRPr="00651DC6" w:rsidRDefault="003209AE" w:rsidP="003209A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651DC6">
        <w:rPr>
          <w:rFonts w:ascii="PT Astra Serif" w:hAnsi="PT Astra Serif"/>
          <w:b/>
          <w:sz w:val="28"/>
          <w:szCs w:val="28"/>
          <w:lang w:val="ru-RU"/>
        </w:rPr>
        <w:t xml:space="preserve">____________ 2023г.                                                          </w:t>
      </w:r>
      <w:r w:rsidR="00651DC6">
        <w:rPr>
          <w:rFonts w:ascii="PT Astra Serif" w:hAnsi="PT Astra Serif"/>
          <w:b/>
          <w:sz w:val="28"/>
          <w:szCs w:val="28"/>
          <w:lang w:val="ru-RU"/>
        </w:rPr>
        <w:t xml:space="preserve">            </w:t>
      </w:r>
      <w:r w:rsidRPr="00651DC6">
        <w:rPr>
          <w:rFonts w:ascii="PT Astra Serif" w:hAnsi="PT Astra Serif"/>
          <w:b/>
          <w:sz w:val="28"/>
          <w:szCs w:val="28"/>
          <w:lang w:val="ru-RU"/>
        </w:rPr>
        <w:t xml:space="preserve">                     №_______</w:t>
      </w:r>
    </w:p>
    <w:p w:rsidR="003209AE" w:rsidRPr="00651DC6" w:rsidRDefault="00651DC6" w:rsidP="003209AE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3209AE" w:rsidRPr="00651DC6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3209AE" w:rsidRPr="00651DC6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3209AE" w:rsidRPr="00651DC6" w:rsidRDefault="003209AE" w:rsidP="003209AE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3209AE" w:rsidRPr="00651DC6" w:rsidRDefault="003209AE" w:rsidP="003209AE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651DC6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</w:t>
      </w:r>
      <w:r w:rsidR="00133479" w:rsidRPr="00651DC6">
        <w:rPr>
          <w:rFonts w:ascii="PT Astra Serif" w:hAnsi="PT Astra Serif"/>
          <w:b/>
          <w:sz w:val="28"/>
          <w:szCs w:val="28"/>
          <w:lang w:val="ru-RU"/>
        </w:rPr>
        <w:t>Порядка</w:t>
      </w:r>
      <w:r w:rsidR="00133479" w:rsidRPr="00651DC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33479" w:rsidRPr="00651DC6">
        <w:rPr>
          <w:rFonts w:ascii="PT Astra Serif" w:hAnsi="PT Astra Serif"/>
          <w:b/>
          <w:sz w:val="28"/>
          <w:szCs w:val="28"/>
          <w:lang w:val="ru-RU"/>
        </w:rPr>
        <w:t>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«Чердаклинский район» Ульяновской области</w:t>
      </w:r>
    </w:p>
    <w:p w:rsidR="00133479" w:rsidRPr="00651DC6" w:rsidRDefault="00133479" w:rsidP="003209AE">
      <w:pPr>
        <w:autoSpaceDE w:val="0"/>
        <w:ind w:firstLine="567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3209AE" w:rsidRPr="00651DC6" w:rsidRDefault="003209AE" w:rsidP="003209A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администрация муниципального образования «Чердаклинский район» Ульяновской области </w:t>
      </w:r>
      <w:r w:rsid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          </w:t>
      </w:r>
      <w:proofErr w:type="gramStart"/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3209AE" w:rsidRPr="00651DC6" w:rsidRDefault="003209AE" w:rsidP="003209A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>1. Утвердить</w:t>
      </w:r>
      <w:r w:rsidRPr="00651DC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>прилагаемый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«Чердаклинский район» Ульяновской области.</w:t>
      </w:r>
    </w:p>
    <w:p w:rsidR="003209AE" w:rsidRPr="00651DC6" w:rsidRDefault="003209AE" w:rsidP="003209A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3209AE" w:rsidRPr="00651DC6" w:rsidRDefault="003209AE" w:rsidP="003209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51DC6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651DC6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3209AE" w:rsidRPr="00651DC6" w:rsidRDefault="003209AE" w:rsidP="003209AE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51DC6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3209AE" w:rsidRPr="00651DC6" w:rsidRDefault="003209AE" w:rsidP="003209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51DC6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                            </w:t>
      </w:r>
      <w:r w:rsidR="00651DC6">
        <w:rPr>
          <w:rFonts w:ascii="PT Astra Serif" w:hAnsi="PT Astra Serif"/>
          <w:sz w:val="28"/>
          <w:szCs w:val="28"/>
          <w:lang w:val="ru-RU"/>
        </w:rPr>
        <w:t xml:space="preserve">            </w:t>
      </w:r>
      <w:r w:rsidRPr="00651DC6">
        <w:rPr>
          <w:rFonts w:ascii="PT Astra Serif" w:hAnsi="PT Astra Serif"/>
          <w:sz w:val="28"/>
          <w:szCs w:val="28"/>
          <w:lang w:val="ru-RU"/>
        </w:rPr>
        <w:t xml:space="preserve">   </w:t>
      </w:r>
      <w:proofErr w:type="spellStart"/>
      <w:r w:rsidRPr="00651DC6">
        <w:rPr>
          <w:rFonts w:ascii="PT Astra Serif" w:hAnsi="PT Astra Serif"/>
          <w:sz w:val="28"/>
          <w:szCs w:val="28"/>
          <w:lang w:val="ru-RU"/>
        </w:rPr>
        <w:t>Ю.С.Нестеров</w:t>
      </w:r>
      <w:proofErr w:type="spellEnd"/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p w:rsidR="003209AE" w:rsidRPr="00651DC6" w:rsidRDefault="003209AE" w:rsidP="003209AE">
      <w:pPr>
        <w:rPr>
          <w:rFonts w:ascii="PT Astra Serif" w:hAnsi="PT Astra Serif"/>
          <w:sz w:val="28"/>
          <w:szCs w:val="28"/>
          <w:lang w:val="ru-RU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4785"/>
        <w:gridCol w:w="5246"/>
      </w:tblGrid>
      <w:tr w:rsidR="003209AE" w:rsidRPr="00651DC6" w:rsidTr="00FD76D3">
        <w:trPr>
          <w:jc w:val="center"/>
        </w:trPr>
        <w:tc>
          <w:tcPr>
            <w:tcW w:w="4785" w:type="dxa"/>
            <w:shd w:val="clear" w:color="auto" w:fill="auto"/>
          </w:tcPr>
          <w:p w:rsidR="003209AE" w:rsidRPr="00651DC6" w:rsidRDefault="003209AE" w:rsidP="00FD76D3">
            <w:pPr>
              <w:pStyle w:val="Defaul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209AE" w:rsidRPr="00651DC6" w:rsidRDefault="003209AE" w:rsidP="00FD76D3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1DC6">
              <w:rPr>
                <w:rFonts w:ascii="PT Astra Serif" w:hAnsi="PT Astra Serif"/>
                <w:bCs/>
                <w:sz w:val="28"/>
                <w:szCs w:val="28"/>
              </w:rPr>
              <w:t>УТВЕРЖДЕН</w:t>
            </w:r>
          </w:p>
          <w:p w:rsidR="003209AE" w:rsidRPr="00651DC6" w:rsidRDefault="003209AE" w:rsidP="00FD76D3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1DC6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3209AE" w:rsidRPr="00651DC6" w:rsidRDefault="003209AE" w:rsidP="00FD76D3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1DC6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3209AE" w:rsidRPr="00651DC6" w:rsidRDefault="003209AE" w:rsidP="00FD76D3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1DC6">
              <w:rPr>
                <w:rFonts w:ascii="PT Astra Serif" w:hAnsi="PT Astra Serif"/>
                <w:bCs/>
                <w:sz w:val="28"/>
                <w:szCs w:val="28"/>
              </w:rPr>
              <w:t>«Чердаклинский район»</w:t>
            </w:r>
          </w:p>
          <w:p w:rsidR="003209AE" w:rsidRPr="00651DC6" w:rsidRDefault="003209AE" w:rsidP="00FD76D3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1DC6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3209AE" w:rsidRPr="00651DC6" w:rsidRDefault="003209AE" w:rsidP="00FD76D3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1DC6">
              <w:rPr>
                <w:rFonts w:ascii="PT Astra Serif" w:hAnsi="PT Astra Serif"/>
                <w:bCs/>
                <w:sz w:val="28"/>
                <w:szCs w:val="28"/>
              </w:rPr>
              <w:t>от _____________ 2023г. № ______</w:t>
            </w:r>
          </w:p>
        </w:tc>
      </w:tr>
    </w:tbl>
    <w:p w:rsidR="003209AE" w:rsidRPr="00651DC6" w:rsidRDefault="003209AE" w:rsidP="003209AE">
      <w:pPr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3209AE" w:rsidRPr="00651DC6" w:rsidRDefault="003209AE" w:rsidP="003209AE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ПОРЯДОК</w:t>
      </w:r>
    </w:p>
    <w:p w:rsidR="003209AE" w:rsidRPr="00651DC6" w:rsidRDefault="003209AE" w:rsidP="003209AE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«Чердаклинский район» </w:t>
      </w:r>
    </w:p>
    <w:p w:rsidR="003209AE" w:rsidRPr="00651DC6" w:rsidRDefault="003209AE" w:rsidP="003209AE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Ульяновской области</w:t>
      </w:r>
    </w:p>
    <w:p w:rsidR="003209AE" w:rsidRPr="00651DC6" w:rsidRDefault="003209AE" w:rsidP="003209AE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3209AE" w:rsidRPr="00651DC6" w:rsidRDefault="003209AE" w:rsidP="003209AE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3209AE" w:rsidRPr="00651DC6" w:rsidRDefault="003209AE" w:rsidP="003209A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651DC6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3209AE" w:rsidRPr="00651DC6" w:rsidRDefault="003209AE" w:rsidP="003209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1DC6">
        <w:rPr>
          <w:rFonts w:ascii="PT Astra Serif" w:hAnsi="PT Astra Serif"/>
          <w:sz w:val="28"/>
          <w:szCs w:val="28"/>
        </w:rPr>
        <w:t>1.1.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«Чердаклинский район» Ульяновской области (далее – Порядок) определяет процедуру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«Чердаклинский район» Ульяновской области (далее – Администрация).</w:t>
      </w:r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1DC6">
        <w:rPr>
          <w:rFonts w:ascii="PT Astra Serif" w:hAnsi="PT Astra Serif"/>
          <w:sz w:val="28"/>
          <w:szCs w:val="28"/>
        </w:rPr>
        <w:t>1.2. Антикоррупционная экспертиза проводится при проведении правовой экспертизы нормативных правовых актов и проектов нормативных правовых актов Администрации и мониторинге применения принятых нормативных правовых актов Администрации.</w:t>
      </w:r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1DC6">
        <w:rPr>
          <w:rFonts w:ascii="PT Astra Serif" w:hAnsi="PT Astra Serif"/>
          <w:sz w:val="28"/>
          <w:szCs w:val="28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651DC6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651DC6">
        <w:rPr>
          <w:rFonts w:ascii="PT Astra Serif" w:hAnsi="PT Astra Serif"/>
          <w:sz w:val="28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51DC6">
        <w:rPr>
          <w:rFonts w:ascii="PT Astra Serif" w:hAnsi="PT Astra Serif"/>
          <w:sz w:val="28"/>
          <w:szCs w:val="28"/>
        </w:rPr>
        <w:t xml:space="preserve">Структурные подразделения Администрации, ее отраслевые (функциональные) органы и подведомственные учреждения, ответственные за подготовку проекта нормативного правового акта, при его разработке руководствуются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«Об антикоррупционной экспертизе нормативных правовых актов и проектов нормативных правовых актов» (далее – Методика), а также настоящим Порядком.</w:t>
      </w:r>
      <w:proofErr w:type="gramEnd"/>
    </w:p>
    <w:p w:rsidR="003209AE" w:rsidRPr="00651DC6" w:rsidRDefault="003209AE" w:rsidP="003209AE">
      <w:pPr>
        <w:pStyle w:val="ConsPlusNormal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3209AE" w:rsidRPr="00651DC6" w:rsidRDefault="003209AE" w:rsidP="003209AE">
      <w:pPr>
        <w:pStyle w:val="ConsPlusNormal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/>
          <w:bCs/>
          <w:sz w:val="28"/>
          <w:szCs w:val="28"/>
          <w:lang w:eastAsia="en-US"/>
        </w:rPr>
        <w:t>2. Антикоррупционная экспертиза проектов нормативных правовых актов</w:t>
      </w:r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2.1. Антикоррупционная экспертиза проектов нормативных правовых актов проводится управлением правового обеспечения, муниципальной службы и кадров Администрации в соответствии с Методикой и Порядком в целях выявления в них </w:t>
      </w:r>
      <w:proofErr w:type="spellStart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коррупциогенных</w:t>
      </w:r>
      <w:proofErr w:type="spellEnd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факторов и их последующего устранения. Антикоррупционная 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экспертиза проектов нормативных правовых актов проводится одновременно с проведением правовой экспертизы согласно Методике.</w:t>
      </w:r>
    </w:p>
    <w:p w:rsidR="000C4ED7" w:rsidRPr="00651DC6" w:rsidRDefault="003209AE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2.2. При направлении проекта нормативного правового акта в </w:t>
      </w:r>
      <w:r w:rsidR="000C4ED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управление правового обеспечения, муниципальной службы и кадров Администрации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к нему прилагается</w:t>
      </w:r>
      <w:r w:rsidR="000C4ED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пояснительная записка и финансово-экономическое обоснование, подписанные разработчиком данного проекта, а также лист согласования.</w:t>
      </w:r>
    </w:p>
    <w:p w:rsidR="00A55092" w:rsidRPr="00651DC6" w:rsidRDefault="00A55092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2.3. Антикоррупционная экспертиза проектов нормативных правовых актов Администрации проводится управлением правового обеспечения, муниципальной службы и кадров Администрации в срок до десяти рабочих дней со дня поступления проекта нормативного правового акта Администрации в управление правового обеспечения, муниципальной службы и кадров Администрации.</w:t>
      </w:r>
    </w:p>
    <w:p w:rsidR="003E3037" w:rsidRPr="00651DC6" w:rsidRDefault="00A55092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2.4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</w:t>
      </w:r>
      <w:proofErr w:type="gramStart"/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По результатам проведения антикоррупционной экспертизы проекта нормативного правового акта составляется заключение, которое подписывается </w:t>
      </w:r>
      <w:r w:rsidR="000C4ED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начальником управления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0C4ED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правового обеспечения, муниципальной службы и кадров Администрации 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(лицом, исполняющим его обязанности) (далее </w:t>
      </w:r>
      <w:r w:rsidR="000C4ED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–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заключение), в котором отражаются все выявленные </w:t>
      </w:r>
      <w:proofErr w:type="spellStart"/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коррупциогенные</w:t>
      </w:r>
      <w:proofErr w:type="spellEnd"/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факторы с указанием структурных единиц (разделов, глав, пунктов, подпунктов, абзацев) проекта нормативного правового акта, в которых они содержатся, со ссылкой на положения Методики</w:t>
      </w:r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  <w:proofErr w:type="gramEnd"/>
    </w:p>
    <w:p w:rsidR="003209AE" w:rsidRPr="00651DC6" w:rsidRDefault="003209AE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случае если по результатам антикоррупционной экспертизы проекта нормативного правового акта </w:t>
      </w:r>
      <w:proofErr w:type="spellStart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коррупциогенные</w:t>
      </w:r>
      <w:proofErr w:type="spellEnd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факторы не выявлены,</w:t>
      </w:r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то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заключение</w:t>
      </w:r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содержит информацию об отсутствии </w:t>
      </w:r>
      <w:proofErr w:type="spellStart"/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коррупциогенных</w:t>
      </w:r>
      <w:proofErr w:type="spellEnd"/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факторов в проекте нормативного правового акта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3209AE" w:rsidRPr="00651DC6" w:rsidRDefault="00A55092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2.5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Заключение </w:t>
      </w:r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управления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правового обеспечения, муниципальной службы и кадров Администрации 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подлежит обязательному рассмотрению в структурном подразделении</w:t>
      </w:r>
      <w:r w:rsidR="003E3037" w:rsidRPr="00651DC6">
        <w:rPr>
          <w:rFonts w:ascii="PT Astra Serif" w:hAnsi="PT Astra Serif"/>
          <w:sz w:val="28"/>
          <w:szCs w:val="28"/>
        </w:rPr>
        <w:t xml:space="preserve"> Администрации, ее отраслевом (функциональном) органе, подведомственном учреждении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, ответственном за подготовку проекта нормативного правового акта.</w:t>
      </w:r>
    </w:p>
    <w:p w:rsidR="003209AE" w:rsidRPr="00651DC6" w:rsidRDefault="00A55092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2.6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</w:t>
      </w:r>
      <w:proofErr w:type="spellStart"/>
      <w:proofErr w:type="gramStart"/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Коррупциогенные</w:t>
      </w:r>
      <w:proofErr w:type="spellEnd"/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факторы, выявленные при проведении антикоррупционной экспертизы проекта нормативного правового акта, устраняются структурным подразделением</w:t>
      </w:r>
      <w:r w:rsidR="003E3037" w:rsidRPr="00651DC6">
        <w:rPr>
          <w:rFonts w:ascii="PT Astra Serif" w:hAnsi="PT Astra Serif"/>
          <w:sz w:val="28"/>
          <w:szCs w:val="28"/>
        </w:rPr>
        <w:t xml:space="preserve"> Администрации, ее отраслевым (функциональным) органом, подведомственным учреждением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в </w:t>
      </w:r>
      <w:r w:rsidR="003E3037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управления правового обеспечения, муниципальной службы и кадров Администрации </w:t>
      </w:r>
      <w:r w:rsidR="003209AE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для проведения повторной антикоррупционной экспертизы.</w:t>
      </w:r>
      <w:proofErr w:type="gramEnd"/>
    </w:p>
    <w:p w:rsidR="003E3037" w:rsidRPr="00651DC6" w:rsidRDefault="003E3037" w:rsidP="003209AE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3E3037" w:rsidRPr="00651DC6" w:rsidRDefault="003E3037" w:rsidP="003E3037">
      <w:pPr>
        <w:pStyle w:val="ConsPlusNormal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3. Обеспечение проведения независимой антикоррупционной экспертизы проектов </w:t>
      </w:r>
      <w:r w:rsidR="00A55092" w:rsidRPr="00651DC6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нормативных правовых </w:t>
      </w:r>
      <w:r w:rsidRPr="00651DC6">
        <w:rPr>
          <w:rFonts w:ascii="PT Astra Serif" w:eastAsia="Calibri" w:hAnsi="PT Astra Serif"/>
          <w:b/>
          <w:bCs/>
          <w:sz w:val="28"/>
          <w:szCs w:val="28"/>
          <w:lang w:eastAsia="en-US"/>
        </w:rPr>
        <w:t>актов</w:t>
      </w:r>
    </w:p>
    <w:p w:rsidR="003E3037" w:rsidRPr="00651DC6" w:rsidRDefault="003E3037" w:rsidP="003E3037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133479" w:rsidRPr="00651DC6" w:rsidRDefault="003E3037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3.1. </w:t>
      </w:r>
      <w:proofErr w:type="gramStart"/>
      <w:r w:rsidR="00133479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В целях обеспечения возможности проведения независимой антикоррупционной экспертизы проектов нормативных правовых актов Администрации, структурные подразделения</w:t>
      </w:r>
      <w:r w:rsidR="00133479" w:rsidRPr="00651DC6">
        <w:rPr>
          <w:rFonts w:ascii="PT Astra Serif" w:hAnsi="PT Astra Serif"/>
          <w:sz w:val="28"/>
          <w:szCs w:val="28"/>
        </w:rPr>
        <w:t xml:space="preserve"> Администрации, ее отраслевые (функциональные) органы, подведомственные учреждения</w:t>
      </w:r>
      <w:r w:rsidR="00133479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ответственные за подготовку проектов нормативных правовых актов, обеспечивают размещение </w:t>
      </w:r>
      <w:r w:rsidR="00133479" w:rsidRPr="00651DC6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проектов нормативных правовых актов на официальном сайте Администрации в информационно-телекоммуникационной сети «Интернет» (далее – сеть «Интернет») с указанием дат начала и окончания приема заключений по результатам проведения независимой антикоррупционной экспертизы</w:t>
      </w:r>
      <w:proofErr w:type="gramEnd"/>
      <w:r w:rsidR="00133479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проектов нормативных правовых актов. В случае</w:t>
      </w:r>
      <w:proofErr w:type="gramStart"/>
      <w:r w:rsidR="00133479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,</w:t>
      </w:r>
      <w:proofErr w:type="gramEnd"/>
      <w:r w:rsidR="00133479"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если в отношении проектов нормативных правовых актов необходимо проведение процедуры их согласования, размещение таких проектов нормативных правовых актов в сети «Интернет» осуществляется в течение рабочего дня, соответствующего дню направления указанных проектов на согласование в установленном порядке.</w:t>
      </w: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Продолжительность размещения указанных проектов нормативных правовых актов в сети «Интернет» не может составлять менее семи календарных дней.</w:t>
      </w: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proofErr w:type="gramStart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Повторное размещение проектов нормативных правовых актов в сети «Интернет» в установленном порядке требуется только в случае изменения их редакции по результатам проведения процедуры оценки регулирующего воздействия проектов нормативных правовых актов, оценки социально-экономической эффективности проектов нормативных правовых актов, затрагивающих вопросы предоставления гражданам мер социальной поддержки (социальной защиты), или общественного обсуждения нормативных правовых актов, если в соответствии с законодательством проведение указанных процедур</w:t>
      </w:r>
      <w:proofErr w:type="gramEnd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является обязательным.</w:t>
      </w: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3.2.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разногласия, возникающие при оценке указанных в правовых заключениях на проекты нормативных правовых актов </w:t>
      </w:r>
      <w:proofErr w:type="spellStart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коррупциогенных</w:t>
      </w:r>
      <w:proofErr w:type="spellEnd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факторов, разрешаются в порядке, установленном Правительством Российской Федерации.</w:t>
      </w: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133479" w:rsidRPr="00651DC6" w:rsidRDefault="00133479" w:rsidP="00133479">
      <w:pPr>
        <w:pStyle w:val="ConsPlusNormal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/>
          <w:bCs/>
          <w:sz w:val="28"/>
          <w:szCs w:val="28"/>
          <w:lang w:eastAsia="en-US"/>
        </w:rPr>
        <w:t>4. Порядок проведения антикоррупционной экспертизы нормативных правовых актов</w:t>
      </w:r>
    </w:p>
    <w:p w:rsidR="00133479" w:rsidRPr="00651DC6" w:rsidRDefault="00133479" w:rsidP="00133479">
      <w:pPr>
        <w:pStyle w:val="ConsPlusNormal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133479" w:rsidRPr="00651DC6" w:rsidRDefault="00133479" w:rsidP="0013347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4.1. </w:t>
      </w:r>
      <w:proofErr w:type="gramStart"/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>В целях проведения антикоррупционной экспертизы нормативных правовых актов структурные подразделения</w:t>
      </w:r>
      <w:r w:rsidRPr="00651DC6">
        <w:rPr>
          <w:rFonts w:ascii="PT Astra Serif" w:hAnsi="PT Astra Serif"/>
          <w:sz w:val="28"/>
          <w:szCs w:val="28"/>
          <w:lang w:val="ru-RU"/>
        </w:rPr>
        <w:t xml:space="preserve"> Администрации, ее отраслевые (функциональные) органы, подведомственные учреждения</w:t>
      </w:r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, ответственные за подготовку соответствующих актов, после их подписания (утверждения) Главой администрации муниципального образования «Чердаклинский район» Ульяновской области или лицом, исполняющим его обязанности, ведут постоянный мониторинг их применения для выявления в них </w:t>
      </w:r>
      <w:proofErr w:type="spellStart"/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>коррупциогенных</w:t>
      </w:r>
      <w:proofErr w:type="spellEnd"/>
      <w:r w:rsidRPr="00651DC6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факторов в соответствии с Методикой.</w:t>
      </w:r>
      <w:proofErr w:type="gramEnd"/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В ходе мониторинга осуществляется сбор и обобщение информации о практике применения нормативных правовых актов, ее анализ и оценка.</w:t>
      </w: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4.2. </w:t>
      </w:r>
      <w:proofErr w:type="gramStart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При обнаружении в нормативных правовых актах Администрации </w:t>
      </w:r>
      <w:proofErr w:type="spellStart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коррупциогенных</w:t>
      </w:r>
      <w:proofErr w:type="spellEnd"/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факторов соответствующее структурное подразделение А</w:t>
      </w:r>
      <w:r w:rsidRPr="00651DC6">
        <w:rPr>
          <w:rFonts w:ascii="PT Astra Serif" w:hAnsi="PT Astra Serif"/>
          <w:sz w:val="28"/>
          <w:szCs w:val="28"/>
        </w:rPr>
        <w:t>дминистрации, ее отраслевой (функциональный) орган, подведомственное учреждение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в трехдневный срок направляет указанные нормативные правовые акты с мотивированным обоснованием в управление правового обеспечения, </w:t>
      </w: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муниципальной службы и кадров Администрации на антикоррупционную экспертизу, проведение которой осуществляется в соответствии с разделом 2 настоящего Порядка.</w:t>
      </w:r>
      <w:proofErr w:type="gramEnd"/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133479" w:rsidRPr="00651DC6" w:rsidRDefault="00133479" w:rsidP="00133479">
      <w:pPr>
        <w:pStyle w:val="ConsPlusNormal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DC6">
        <w:rPr>
          <w:rFonts w:ascii="PT Astra Serif" w:eastAsia="Calibri" w:hAnsi="PT Astra Serif"/>
          <w:bCs/>
          <w:sz w:val="28"/>
          <w:szCs w:val="28"/>
          <w:lang w:eastAsia="en-US"/>
        </w:rPr>
        <w:t>______________________</w:t>
      </w: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133479" w:rsidRPr="00651DC6" w:rsidRDefault="00133479" w:rsidP="00133479">
      <w:pPr>
        <w:pStyle w:val="ConsPlusNormal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sectPr w:rsidR="00133479" w:rsidRPr="00651DC6" w:rsidSect="00651DC6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A" w:rsidRDefault="0055053A" w:rsidP="00651DC6">
      <w:r>
        <w:separator/>
      </w:r>
    </w:p>
  </w:endnote>
  <w:endnote w:type="continuationSeparator" w:id="0">
    <w:p w:rsidR="0055053A" w:rsidRDefault="0055053A" w:rsidP="0065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A" w:rsidRDefault="0055053A" w:rsidP="00651DC6">
      <w:r>
        <w:separator/>
      </w:r>
    </w:p>
  </w:footnote>
  <w:footnote w:type="continuationSeparator" w:id="0">
    <w:p w:rsidR="0055053A" w:rsidRDefault="0055053A" w:rsidP="0065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C6" w:rsidRPr="00651DC6" w:rsidRDefault="00651DC6" w:rsidP="00651DC6">
    <w:pPr>
      <w:pStyle w:val="a3"/>
      <w:jc w:val="right"/>
      <w:rPr>
        <w:rFonts w:ascii="PT Astra Serif" w:hAnsi="PT Astra Serif"/>
        <w:sz w:val="28"/>
        <w:szCs w:val="28"/>
        <w:lang w:val="ru-RU"/>
      </w:rPr>
    </w:pPr>
    <w:r w:rsidRPr="00651DC6">
      <w:rPr>
        <w:rFonts w:ascii="PT Astra Serif" w:hAnsi="PT Astra Serif"/>
        <w:sz w:val="28"/>
        <w:szCs w:val="28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9AE"/>
    <w:rsid w:val="000C4ED7"/>
    <w:rsid w:val="00133479"/>
    <w:rsid w:val="001D5457"/>
    <w:rsid w:val="003209AE"/>
    <w:rsid w:val="003E3037"/>
    <w:rsid w:val="004855EB"/>
    <w:rsid w:val="0055053A"/>
    <w:rsid w:val="00651DC6"/>
    <w:rsid w:val="00652AF5"/>
    <w:rsid w:val="00A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9AE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209AE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209AE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51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C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651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DC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DC6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C6"/>
    <w:rPr>
      <w:rFonts w:ascii="Arial" w:eastAsia="Times New Roman" w:hAnsi="Arial" w:cs="Arial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cp:lastPrinted>2023-03-10T08:30:00Z</cp:lastPrinted>
  <dcterms:created xsi:type="dcterms:W3CDTF">2023-03-07T09:59:00Z</dcterms:created>
  <dcterms:modified xsi:type="dcterms:W3CDTF">2023-03-10T08:30:00Z</dcterms:modified>
</cp:coreProperties>
</file>